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230E" w:rsidRPr="004279BD" w:rsidRDefault="008C12D5" w:rsidP="00E6230E">
      <w:pPr>
        <w:tabs>
          <w:tab w:val="left" w:pos="540"/>
          <w:tab w:val="left" w:pos="567"/>
        </w:tabs>
        <w:spacing w:after="120" w:line="240" w:lineRule="auto"/>
        <w:jc w:val="center"/>
        <w:rPr>
          <w:rFonts w:ascii="Times New Roman" w:hAnsi="Times New Roman"/>
          <w:b/>
          <w:sz w:val="32"/>
          <w:szCs w:val="32"/>
        </w:rPr>
      </w:pPr>
      <w:r>
        <w:rPr>
          <w:rFonts w:ascii="Times New Roman" w:hAnsi="Times New Roman"/>
          <w:b/>
          <w:sz w:val="32"/>
          <w:szCs w:val="32"/>
        </w:rPr>
        <w:t>Kupní smlouva</w:t>
      </w:r>
    </w:p>
    <w:p w:rsidR="00E6230E" w:rsidRPr="00AE188F" w:rsidRDefault="00E6230E" w:rsidP="00EB486E">
      <w:pPr>
        <w:tabs>
          <w:tab w:val="left" w:pos="540"/>
          <w:tab w:val="left" w:pos="567"/>
        </w:tabs>
        <w:spacing w:after="120" w:line="240" w:lineRule="auto"/>
        <w:jc w:val="center"/>
        <w:rPr>
          <w:rFonts w:ascii="Times New Roman" w:hAnsi="Times New Roman"/>
          <w:sz w:val="24"/>
          <w:szCs w:val="24"/>
        </w:rPr>
      </w:pPr>
      <w:r w:rsidRPr="009957A8">
        <w:rPr>
          <w:rFonts w:ascii="Times New Roman" w:hAnsi="Times New Roman"/>
          <w:sz w:val="24"/>
          <w:szCs w:val="24"/>
        </w:rPr>
        <w:t>Uzavřená podle ustanovení §</w:t>
      </w:r>
      <w:r w:rsidR="0075012C" w:rsidRPr="009957A8">
        <w:rPr>
          <w:rFonts w:ascii="Times New Roman" w:hAnsi="Times New Roman"/>
          <w:sz w:val="24"/>
          <w:szCs w:val="24"/>
        </w:rPr>
        <w:t>2079</w:t>
      </w:r>
      <w:r w:rsidRPr="009957A8">
        <w:rPr>
          <w:rFonts w:ascii="Times New Roman" w:hAnsi="Times New Roman"/>
          <w:sz w:val="24"/>
          <w:szCs w:val="24"/>
        </w:rPr>
        <w:t xml:space="preserve"> a násl. Zákona</w:t>
      </w:r>
      <w:r w:rsidR="00EB486E" w:rsidRPr="009957A8">
        <w:rPr>
          <w:rFonts w:ascii="Times New Roman" w:hAnsi="Times New Roman"/>
          <w:sz w:val="24"/>
          <w:szCs w:val="24"/>
        </w:rPr>
        <w:t xml:space="preserve"> </w:t>
      </w:r>
      <w:r w:rsidRPr="009957A8">
        <w:rPr>
          <w:rFonts w:ascii="Times New Roman" w:hAnsi="Times New Roman"/>
          <w:sz w:val="24"/>
          <w:szCs w:val="24"/>
        </w:rPr>
        <w:t>č.</w:t>
      </w:r>
      <w:r w:rsidR="00EB486E" w:rsidRPr="009957A8">
        <w:rPr>
          <w:rFonts w:ascii="Times New Roman" w:hAnsi="Times New Roman"/>
          <w:sz w:val="24"/>
          <w:szCs w:val="24"/>
        </w:rPr>
        <w:t xml:space="preserve"> 89/2012</w:t>
      </w:r>
      <w:r w:rsidRPr="009957A8">
        <w:rPr>
          <w:rFonts w:ascii="Times New Roman" w:hAnsi="Times New Roman"/>
          <w:sz w:val="24"/>
          <w:szCs w:val="24"/>
        </w:rPr>
        <w:t xml:space="preserve"> Sb.</w:t>
      </w:r>
      <w:r w:rsidR="00EB486E" w:rsidRPr="009957A8">
        <w:rPr>
          <w:rFonts w:ascii="Times New Roman" w:hAnsi="Times New Roman"/>
          <w:sz w:val="24"/>
          <w:szCs w:val="24"/>
        </w:rPr>
        <w:t>, Občanský zákoník v platném znění</w:t>
      </w:r>
    </w:p>
    <w:p w:rsidR="00E6230E" w:rsidRDefault="00E6230E" w:rsidP="00E6230E">
      <w:pPr>
        <w:tabs>
          <w:tab w:val="left" w:pos="540"/>
          <w:tab w:val="left" w:pos="567"/>
        </w:tabs>
        <w:spacing w:after="0" w:line="240" w:lineRule="auto"/>
        <w:rPr>
          <w:rFonts w:ascii="Times New Roman" w:hAnsi="Times New Roman"/>
          <w:sz w:val="24"/>
          <w:szCs w:val="24"/>
        </w:rPr>
      </w:pPr>
    </w:p>
    <w:p w:rsidR="00E6230E" w:rsidRDefault="00E6230E" w:rsidP="00E6230E">
      <w:pPr>
        <w:tabs>
          <w:tab w:val="left" w:pos="540"/>
          <w:tab w:val="left" w:pos="567"/>
        </w:tabs>
        <w:spacing w:after="0" w:line="240" w:lineRule="auto"/>
        <w:rPr>
          <w:rFonts w:ascii="Times New Roman" w:hAnsi="Times New Roman"/>
          <w:sz w:val="24"/>
          <w:szCs w:val="24"/>
        </w:rPr>
      </w:pPr>
      <w:r w:rsidRPr="004D13F0">
        <w:rPr>
          <w:rFonts w:ascii="Times New Roman" w:hAnsi="Times New Roman"/>
          <w:sz w:val="24"/>
          <w:szCs w:val="24"/>
        </w:rPr>
        <w:t xml:space="preserve">Název </w:t>
      </w:r>
      <w:r w:rsidR="00F14F96">
        <w:rPr>
          <w:rFonts w:ascii="Times New Roman" w:hAnsi="Times New Roman"/>
          <w:sz w:val="24"/>
          <w:szCs w:val="24"/>
        </w:rPr>
        <w:t>zakázky</w:t>
      </w:r>
      <w:r w:rsidRPr="004D13F0">
        <w:rPr>
          <w:rFonts w:ascii="Times New Roman" w:hAnsi="Times New Roman"/>
          <w:sz w:val="24"/>
          <w:szCs w:val="24"/>
        </w:rPr>
        <w:t>:</w:t>
      </w:r>
    </w:p>
    <w:p w:rsidR="00E6230E" w:rsidRPr="004D13F0" w:rsidRDefault="00EB486E" w:rsidP="00E6230E">
      <w:pPr>
        <w:tabs>
          <w:tab w:val="left" w:pos="540"/>
          <w:tab w:val="left" w:pos="567"/>
        </w:tabs>
        <w:spacing w:after="0" w:line="240" w:lineRule="auto"/>
        <w:jc w:val="center"/>
        <w:rPr>
          <w:rFonts w:ascii="Times New Roman" w:hAnsi="Times New Roman"/>
          <w:sz w:val="24"/>
          <w:szCs w:val="24"/>
        </w:rPr>
      </w:pPr>
      <w:r>
        <w:rPr>
          <w:rFonts w:ascii="Times New Roman" w:hAnsi="Times New Roman"/>
          <w:b/>
          <w:sz w:val="28"/>
          <w:szCs w:val="28"/>
        </w:rPr>
        <w:t>Vývojové centrum a zkušebna</w:t>
      </w:r>
      <w:r w:rsidR="00F14F96">
        <w:rPr>
          <w:rFonts w:ascii="Times New Roman" w:hAnsi="Times New Roman"/>
          <w:b/>
          <w:sz w:val="28"/>
          <w:szCs w:val="28"/>
        </w:rPr>
        <w:t xml:space="preserve"> – vybavení 1. část</w:t>
      </w:r>
    </w:p>
    <w:p w:rsidR="00E6230E" w:rsidRDefault="00E6230E" w:rsidP="00E6230E">
      <w:pPr>
        <w:pStyle w:val="Odstavecseseznamem"/>
        <w:tabs>
          <w:tab w:val="left" w:pos="540"/>
          <w:tab w:val="left" w:pos="567"/>
        </w:tabs>
        <w:spacing w:after="0" w:line="240" w:lineRule="auto"/>
        <w:ind w:left="357"/>
        <w:jc w:val="both"/>
        <w:rPr>
          <w:rFonts w:ascii="Times New Roman" w:hAnsi="Times New Roman"/>
          <w:sz w:val="24"/>
          <w:szCs w:val="24"/>
        </w:rPr>
      </w:pPr>
    </w:p>
    <w:tbl>
      <w:tblPr>
        <w:tblW w:w="9540" w:type="dxa"/>
        <w:tblInd w:w="-110" w:type="dxa"/>
        <w:tblLayout w:type="fixed"/>
        <w:tblCellMar>
          <w:left w:w="70" w:type="dxa"/>
          <w:right w:w="70" w:type="dxa"/>
        </w:tblCellMar>
        <w:tblLook w:val="0000" w:firstRow="0" w:lastRow="0" w:firstColumn="0" w:lastColumn="0" w:noHBand="0" w:noVBand="0"/>
      </w:tblPr>
      <w:tblGrid>
        <w:gridCol w:w="3240"/>
        <w:gridCol w:w="6300"/>
      </w:tblGrid>
      <w:tr w:rsidR="00E6230E" w:rsidRPr="00CA6930" w:rsidTr="00E6230E">
        <w:trPr>
          <w:trHeight w:val="406"/>
        </w:trPr>
        <w:tc>
          <w:tcPr>
            <w:tcW w:w="95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6230E" w:rsidRPr="00A7351D" w:rsidRDefault="00E6230E" w:rsidP="00E6230E">
            <w:pPr>
              <w:spacing w:after="0"/>
              <w:ind w:firstLineChars="100" w:firstLine="221"/>
              <w:rPr>
                <w:rFonts w:ascii="Times New Roman" w:hAnsi="Times New Roman" w:cs="Times New Roman"/>
                <w:b/>
                <w:bCs/>
              </w:rPr>
            </w:pPr>
            <w:r w:rsidRPr="00A7351D">
              <w:rPr>
                <w:rFonts w:ascii="Times New Roman" w:hAnsi="Times New Roman" w:cs="Times New Roman"/>
                <w:b/>
                <w:bCs/>
              </w:rPr>
              <w:t>1.    OBJEDNATEL:</w:t>
            </w:r>
            <w:r w:rsidRPr="00CA6930">
              <w:rPr>
                <w:rFonts w:ascii="Times New Roman" w:hAnsi="Times New Roman" w:cs="Times New Roman"/>
                <w:b/>
                <w:bCs/>
              </w:rPr>
              <w:t xml:space="preserve"> </w:t>
            </w:r>
          </w:p>
        </w:tc>
      </w:tr>
      <w:tr w:rsidR="00E6230E" w:rsidRPr="00A7351D" w:rsidTr="00E6230E">
        <w:trPr>
          <w:trHeight w:val="374"/>
        </w:trPr>
        <w:tc>
          <w:tcPr>
            <w:tcW w:w="3240" w:type="dxa"/>
            <w:tcBorders>
              <w:top w:val="single" w:sz="4" w:space="0" w:color="auto"/>
              <w:left w:val="single" w:sz="4" w:space="0" w:color="auto"/>
              <w:bottom w:val="single" w:sz="4" w:space="0" w:color="auto"/>
              <w:right w:val="single" w:sz="4" w:space="0" w:color="000000"/>
            </w:tcBorders>
            <w:shd w:val="clear" w:color="auto" w:fill="auto"/>
            <w:vAlign w:val="center"/>
          </w:tcPr>
          <w:p w:rsidR="00E6230E" w:rsidRPr="00A7351D" w:rsidRDefault="00E6230E" w:rsidP="00E6230E">
            <w:pPr>
              <w:tabs>
                <w:tab w:val="left" w:pos="4320"/>
              </w:tabs>
              <w:spacing w:before="20" w:after="20"/>
              <w:rPr>
                <w:rFonts w:ascii="Times New Roman" w:hAnsi="Times New Roman" w:cs="Times New Roman"/>
              </w:rPr>
            </w:pPr>
            <w:r>
              <w:rPr>
                <w:rFonts w:ascii="Times New Roman" w:hAnsi="Times New Roman" w:cs="Times New Roman"/>
              </w:rPr>
              <w:t>Obchodní firma:</w:t>
            </w:r>
          </w:p>
        </w:tc>
        <w:tc>
          <w:tcPr>
            <w:tcW w:w="6300" w:type="dxa"/>
            <w:tcBorders>
              <w:top w:val="single" w:sz="4" w:space="0" w:color="auto"/>
              <w:left w:val="nil"/>
              <w:bottom w:val="single" w:sz="4" w:space="0" w:color="auto"/>
              <w:right w:val="single" w:sz="4" w:space="0" w:color="auto"/>
            </w:tcBorders>
            <w:shd w:val="clear" w:color="auto" w:fill="auto"/>
            <w:vAlign w:val="center"/>
          </w:tcPr>
          <w:p w:rsidR="00E6230E" w:rsidRPr="00A7351D" w:rsidRDefault="00E6230E" w:rsidP="00E6230E">
            <w:pPr>
              <w:tabs>
                <w:tab w:val="left" w:pos="4320"/>
              </w:tabs>
              <w:spacing w:before="20" w:after="20"/>
              <w:rPr>
                <w:rFonts w:ascii="Times New Roman" w:hAnsi="Times New Roman" w:cs="Times New Roman"/>
                <w:b/>
                <w:bCs/>
              </w:rPr>
            </w:pPr>
            <w:r w:rsidRPr="00A7351D">
              <w:rPr>
                <w:rFonts w:ascii="Times New Roman" w:hAnsi="Times New Roman" w:cs="Times New Roman"/>
                <w:b/>
                <w:bCs/>
              </w:rPr>
              <w:t>UNO Praha, spol.</w:t>
            </w:r>
            <w:r w:rsidR="00EB486E">
              <w:rPr>
                <w:rFonts w:ascii="Times New Roman" w:hAnsi="Times New Roman" w:cs="Times New Roman"/>
                <w:b/>
                <w:bCs/>
              </w:rPr>
              <w:t xml:space="preserve"> </w:t>
            </w:r>
            <w:r w:rsidRPr="00A7351D">
              <w:rPr>
                <w:rFonts w:ascii="Times New Roman" w:hAnsi="Times New Roman" w:cs="Times New Roman"/>
                <w:b/>
                <w:bCs/>
              </w:rPr>
              <w:t>s r.o.</w:t>
            </w:r>
          </w:p>
        </w:tc>
      </w:tr>
      <w:tr w:rsidR="00E6230E" w:rsidRPr="00A7351D" w:rsidTr="00E6230E">
        <w:trPr>
          <w:trHeight w:val="170"/>
        </w:trPr>
        <w:tc>
          <w:tcPr>
            <w:tcW w:w="3240" w:type="dxa"/>
            <w:tcBorders>
              <w:top w:val="single" w:sz="4" w:space="0" w:color="auto"/>
              <w:left w:val="single" w:sz="4" w:space="0" w:color="auto"/>
              <w:bottom w:val="single" w:sz="4" w:space="0" w:color="auto"/>
              <w:right w:val="single" w:sz="4" w:space="0" w:color="000000"/>
            </w:tcBorders>
            <w:shd w:val="clear" w:color="auto" w:fill="auto"/>
            <w:vAlign w:val="center"/>
          </w:tcPr>
          <w:p w:rsidR="00E6230E" w:rsidRPr="00A7351D" w:rsidRDefault="00E6230E" w:rsidP="00E6230E">
            <w:pPr>
              <w:tabs>
                <w:tab w:val="left" w:pos="4320"/>
              </w:tabs>
              <w:spacing w:before="20" w:after="20"/>
              <w:rPr>
                <w:rFonts w:ascii="Times New Roman" w:hAnsi="Times New Roman" w:cs="Times New Roman"/>
              </w:rPr>
            </w:pPr>
            <w:r w:rsidRPr="00A7351D">
              <w:rPr>
                <w:rFonts w:ascii="Times New Roman" w:hAnsi="Times New Roman" w:cs="Times New Roman"/>
              </w:rPr>
              <w:t>Sídlo:</w:t>
            </w:r>
          </w:p>
        </w:tc>
        <w:tc>
          <w:tcPr>
            <w:tcW w:w="6300" w:type="dxa"/>
            <w:tcBorders>
              <w:top w:val="single" w:sz="4" w:space="0" w:color="auto"/>
              <w:left w:val="nil"/>
              <w:bottom w:val="single" w:sz="4" w:space="0" w:color="auto"/>
              <w:right w:val="single" w:sz="4" w:space="0" w:color="auto"/>
            </w:tcBorders>
            <w:shd w:val="clear" w:color="auto" w:fill="auto"/>
            <w:vAlign w:val="center"/>
          </w:tcPr>
          <w:p w:rsidR="00E6230E" w:rsidRPr="00A7351D" w:rsidRDefault="00E6230E" w:rsidP="00E6230E">
            <w:pPr>
              <w:tabs>
                <w:tab w:val="left" w:pos="4320"/>
              </w:tabs>
              <w:spacing w:before="20" w:after="20"/>
              <w:rPr>
                <w:rFonts w:ascii="Times New Roman" w:hAnsi="Times New Roman" w:cs="Times New Roman"/>
              </w:rPr>
            </w:pPr>
            <w:r w:rsidRPr="00A7351D">
              <w:rPr>
                <w:rFonts w:ascii="Times New Roman" w:hAnsi="Times New Roman" w:cs="Times New Roman"/>
              </w:rPr>
              <w:t>Thámova 396/1</w:t>
            </w:r>
            <w:r w:rsidR="00F3693D">
              <w:rPr>
                <w:rFonts w:ascii="Times New Roman" w:hAnsi="Times New Roman" w:cs="Times New Roman"/>
              </w:rPr>
              <w:t>, 186 00 Praha 8</w:t>
            </w:r>
          </w:p>
        </w:tc>
      </w:tr>
      <w:tr w:rsidR="00E6230E" w:rsidRPr="00A7351D" w:rsidTr="00E6230E">
        <w:trPr>
          <w:trHeight w:val="170"/>
        </w:trPr>
        <w:tc>
          <w:tcPr>
            <w:tcW w:w="3240" w:type="dxa"/>
            <w:tcBorders>
              <w:top w:val="single" w:sz="4" w:space="0" w:color="auto"/>
              <w:left w:val="single" w:sz="4" w:space="0" w:color="auto"/>
              <w:bottom w:val="single" w:sz="4" w:space="0" w:color="auto"/>
              <w:right w:val="single" w:sz="4" w:space="0" w:color="000000"/>
            </w:tcBorders>
            <w:shd w:val="clear" w:color="auto" w:fill="auto"/>
            <w:vAlign w:val="center"/>
          </w:tcPr>
          <w:p w:rsidR="00E6230E" w:rsidRPr="00A7351D" w:rsidRDefault="00E6230E" w:rsidP="00E6230E">
            <w:pPr>
              <w:tabs>
                <w:tab w:val="left" w:pos="4320"/>
              </w:tabs>
              <w:spacing w:before="20" w:after="20"/>
              <w:rPr>
                <w:rFonts w:ascii="Times New Roman" w:hAnsi="Times New Roman" w:cs="Times New Roman"/>
              </w:rPr>
            </w:pPr>
            <w:r w:rsidRPr="00A7351D">
              <w:rPr>
                <w:rFonts w:ascii="Times New Roman" w:hAnsi="Times New Roman" w:cs="Times New Roman"/>
              </w:rPr>
              <w:t xml:space="preserve">IČ: </w:t>
            </w:r>
          </w:p>
        </w:tc>
        <w:tc>
          <w:tcPr>
            <w:tcW w:w="6300" w:type="dxa"/>
            <w:tcBorders>
              <w:top w:val="single" w:sz="4" w:space="0" w:color="auto"/>
              <w:left w:val="nil"/>
              <w:bottom w:val="single" w:sz="4" w:space="0" w:color="auto"/>
              <w:right w:val="single" w:sz="4" w:space="0" w:color="auto"/>
            </w:tcBorders>
            <w:shd w:val="clear" w:color="auto" w:fill="auto"/>
            <w:vAlign w:val="center"/>
          </w:tcPr>
          <w:p w:rsidR="00E6230E" w:rsidRPr="00A7351D" w:rsidRDefault="00E6230E" w:rsidP="00E6230E">
            <w:pPr>
              <w:tabs>
                <w:tab w:val="left" w:pos="4320"/>
              </w:tabs>
              <w:spacing w:before="20" w:after="20"/>
              <w:rPr>
                <w:rFonts w:ascii="Times New Roman" w:hAnsi="Times New Roman" w:cs="Times New Roman"/>
              </w:rPr>
            </w:pPr>
            <w:r w:rsidRPr="00A7351D">
              <w:rPr>
                <w:rFonts w:ascii="Times New Roman" w:hAnsi="Times New Roman" w:cs="Times New Roman"/>
              </w:rPr>
              <w:t>60462515</w:t>
            </w:r>
          </w:p>
        </w:tc>
      </w:tr>
      <w:tr w:rsidR="00E6230E" w:rsidRPr="00A7351D" w:rsidTr="00E6230E">
        <w:trPr>
          <w:trHeight w:val="170"/>
        </w:trPr>
        <w:tc>
          <w:tcPr>
            <w:tcW w:w="3240" w:type="dxa"/>
            <w:tcBorders>
              <w:top w:val="single" w:sz="4" w:space="0" w:color="auto"/>
              <w:left w:val="single" w:sz="4" w:space="0" w:color="auto"/>
              <w:bottom w:val="single" w:sz="4" w:space="0" w:color="auto"/>
              <w:right w:val="single" w:sz="4" w:space="0" w:color="000000"/>
            </w:tcBorders>
            <w:shd w:val="clear" w:color="auto" w:fill="auto"/>
            <w:vAlign w:val="center"/>
          </w:tcPr>
          <w:p w:rsidR="00E6230E" w:rsidRPr="00A7351D" w:rsidRDefault="00E6230E" w:rsidP="00E6230E">
            <w:pPr>
              <w:tabs>
                <w:tab w:val="left" w:pos="4320"/>
              </w:tabs>
              <w:spacing w:before="20" w:after="20"/>
              <w:rPr>
                <w:rFonts w:ascii="Times New Roman" w:hAnsi="Times New Roman" w:cs="Times New Roman"/>
              </w:rPr>
            </w:pPr>
            <w:r w:rsidRPr="00A7351D">
              <w:rPr>
                <w:rFonts w:ascii="Times New Roman" w:hAnsi="Times New Roman" w:cs="Times New Roman"/>
              </w:rPr>
              <w:t>DIČ:</w:t>
            </w:r>
          </w:p>
        </w:tc>
        <w:tc>
          <w:tcPr>
            <w:tcW w:w="6300" w:type="dxa"/>
            <w:tcBorders>
              <w:top w:val="single" w:sz="4" w:space="0" w:color="auto"/>
              <w:left w:val="nil"/>
              <w:bottom w:val="single" w:sz="4" w:space="0" w:color="auto"/>
              <w:right w:val="single" w:sz="4" w:space="0" w:color="auto"/>
            </w:tcBorders>
            <w:shd w:val="clear" w:color="auto" w:fill="auto"/>
            <w:vAlign w:val="center"/>
          </w:tcPr>
          <w:p w:rsidR="00E6230E" w:rsidRPr="00A7351D" w:rsidRDefault="00E6230E" w:rsidP="00E6230E">
            <w:pPr>
              <w:tabs>
                <w:tab w:val="left" w:pos="4320"/>
              </w:tabs>
              <w:spacing w:before="20" w:after="20"/>
              <w:rPr>
                <w:rFonts w:ascii="Times New Roman" w:hAnsi="Times New Roman" w:cs="Times New Roman"/>
              </w:rPr>
            </w:pPr>
            <w:r w:rsidRPr="00A7351D">
              <w:rPr>
                <w:rFonts w:ascii="Times New Roman" w:hAnsi="Times New Roman" w:cs="Times New Roman"/>
              </w:rPr>
              <w:t>CZ60462515</w:t>
            </w:r>
          </w:p>
        </w:tc>
      </w:tr>
      <w:tr w:rsidR="00E6230E" w:rsidRPr="00A7351D" w:rsidTr="00E6230E">
        <w:trPr>
          <w:trHeight w:val="170"/>
        </w:trPr>
        <w:tc>
          <w:tcPr>
            <w:tcW w:w="3240" w:type="dxa"/>
            <w:tcBorders>
              <w:top w:val="single" w:sz="4" w:space="0" w:color="auto"/>
              <w:left w:val="single" w:sz="4" w:space="0" w:color="auto"/>
              <w:bottom w:val="single" w:sz="4" w:space="0" w:color="auto"/>
              <w:right w:val="single" w:sz="4" w:space="0" w:color="000000"/>
            </w:tcBorders>
            <w:shd w:val="clear" w:color="auto" w:fill="auto"/>
            <w:vAlign w:val="center"/>
          </w:tcPr>
          <w:p w:rsidR="00E6230E" w:rsidRPr="00A7351D" w:rsidRDefault="00E6230E" w:rsidP="00E6230E">
            <w:pPr>
              <w:tabs>
                <w:tab w:val="left" w:pos="4320"/>
              </w:tabs>
              <w:spacing w:before="20" w:after="20"/>
              <w:rPr>
                <w:rFonts w:ascii="Times New Roman" w:hAnsi="Times New Roman" w:cs="Times New Roman"/>
              </w:rPr>
            </w:pPr>
            <w:r w:rsidRPr="00A7351D">
              <w:rPr>
                <w:rFonts w:ascii="Times New Roman" w:hAnsi="Times New Roman" w:cs="Times New Roman"/>
              </w:rPr>
              <w:t>Zápis v obchodním rejstříku:</w:t>
            </w:r>
          </w:p>
        </w:tc>
        <w:tc>
          <w:tcPr>
            <w:tcW w:w="6300" w:type="dxa"/>
            <w:tcBorders>
              <w:top w:val="single" w:sz="4" w:space="0" w:color="auto"/>
              <w:left w:val="nil"/>
              <w:bottom w:val="single" w:sz="4" w:space="0" w:color="auto"/>
              <w:right w:val="single" w:sz="4" w:space="0" w:color="auto"/>
            </w:tcBorders>
            <w:shd w:val="clear" w:color="auto" w:fill="auto"/>
            <w:vAlign w:val="center"/>
          </w:tcPr>
          <w:p w:rsidR="00E6230E" w:rsidRPr="00A7351D" w:rsidRDefault="00E6230E" w:rsidP="00E6230E">
            <w:pPr>
              <w:tabs>
                <w:tab w:val="left" w:pos="4320"/>
              </w:tabs>
              <w:spacing w:before="20" w:after="20"/>
              <w:rPr>
                <w:rFonts w:ascii="Times New Roman" w:hAnsi="Times New Roman" w:cs="Times New Roman"/>
              </w:rPr>
            </w:pPr>
            <w:r w:rsidRPr="00A7351D">
              <w:rPr>
                <w:rFonts w:ascii="Times New Roman" w:hAnsi="Times New Roman" w:cs="Times New Roman"/>
              </w:rPr>
              <w:t>Městský soud v Praze, spisová značka C 26336</w:t>
            </w:r>
          </w:p>
        </w:tc>
      </w:tr>
      <w:tr w:rsidR="00E6230E" w:rsidRPr="00A7351D" w:rsidTr="00E6230E">
        <w:trPr>
          <w:trHeight w:val="170"/>
        </w:trPr>
        <w:tc>
          <w:tcPr>
            <w:tcW w:w="3240" w:type="dxa"/>
            <w:tcBorders>
              <w:top w:val="single" w:sz="4" w:space="0" w:color="auto"/>
              <w:left w:val="single" w:sz="4" w:space="0" w:color="auto"/>
              <w:bottom w:val="single" w:sz="4" w:space="0" w:color="auto"/>
              <w:right w:val="single" w:sz="4" w:space="0" w:color="000000"/>
            </w:tcBorders>
            <w:shd w:val="clear" w:color="auto" w:fill="auto"/>
            <w:vAlign w:val="center"/>
          </w:tcPr>
          <w:p w:rsidR="00E6230E" w:rsidRPr="00A7351D" w:rsidRDefault="00E6230E" w:rsidP="00E6230E">
            <w:pPr>
              <w:tabs>
                <w:tab w:val="left" w:pos="4320"/>
              </w:tabs>
              <w:spacing w:before="20" w:after="20"/>
              <w:rPr>
                <w:rFonts w:ascii="Times New Roman" w:hAnsi="Times New Roman" w:cs="Times New Roman"/>
              </w:rPr>
            </w:pPr>
            <w:r w:rsidRPr="00A7351D">
              <w:rPr>
                <w:rFonts w:ascii="Times New Roman" w:hAnsi="Times New Roman" w:cs="Times New Roman"/>
              </w:rPr>
              <w:t>Bankovní spojení:</w:t>
            </w:r>
          </w:p>
        </w:tc>
        <w:tc>
          <w:tcPr>
            <w:tcW w:w="6300" w:type="dxa"/>
            <w:tcBorders>
              <w:top w:val="single" w:sz="4" w:space="0" w:color="auto"/>
              <w:left w:val="nil"/>
              <w:bottom w:val="single" w:sz="4" w:space="0" w:color="auto"/>
              <w:right w:val="single" w:sz="4" w:space="0" w:color="auto"/>
            </w:tcBorders>
            <w:shd w:val="clear" w:color="auto" w:fill="auto"/>
            <w:vAlign w:val="center"/>
          </w:tcPr>
          <w:p w:rsidR="00E6230E" w:rsidRPr="00A7351D" w:rsidRDefault="00E6230E" w:rsidP="00E6230E">
            <w:pPr>
              <w:tabs>
                <w:tab w:val="left" w:pos="4320"/>
              </w:tabs>
              <w:spacing w:before="20" w:after="20"/>
              <w:rPr>
                <w:rFonts w:ascii="Times New Roman" w:hAnsi="Times New Roman" w:cs="Times New Roman"/>
              </w:rPr>
            </w:pPr>
            <w:r w:rsidRPr="00A7351D">
              <w:rPr>
                <w:rFonts w:ascii="Times New Roman" w:hAnsi="Times New Roman" w:cs="Times New Roman"/>
              </w:rPr>
              <w:t xml:space="preserve">Sberbank </w:t>
            </w:r>
            <w:r w:rsidR="00F3693D">
              <w:rPr>
                <w:rFonts w:ascii="Times New Roman" w:hAnsi="Times New Roman" w:cs="Times New Roman"/>
              </w:rPr>
              <w:t xml:space="preserve">CZ, </w:t>
            </w:r>
            <w:r w:rsidRPr="00A7351D">
              <w:rPr>
                <w:rFonts w:ascii="Times New Roman" w:hAnsi="Times New Roman" w:cs="Times New Roman"/>
              </w:rPr>
              <w:t>a.s  - č.ú.</w:t>
            </w:r>
            <w:r w:rsidR="00F3693D">
              <w:rPr>
                <w:rFonts w:ascii="Times New Roman" w:hAnsi="Times New Roman" w:cs="Times New Roman"/>
              </w:rPr>
              <w:t xml:space="preserve"> </w:t>
            </w:r>
            <w:r w:rsidRPr="00630FAC">
              <w:rPr>
                <w:rFonts w:ascii="Times New Roman" w:hAnsi="Times New Roman" w:cs="Times New Roman"/>
              </w:rPr>
              <w:t>4200263874/6800</w:t>
            </w:r>
            <w:r w:rsidR="00F3693D" w:rsidRPr="00630FAC">
              <w:rPr>
                <w:rFonts w:ascii="Times New Roman" w:hAnsi="Times New Roman" w:cs="Times New Roman"/>
              </w:rPr>
              <w:t xml:space="preserve"> </w:t>
            </w:r>
          </w:p>
        </w:tc>
      </w:tr>
    </w:tbl>
    <w:p w:rsidR="00E6230E" w:rsidRPr="00DB017E" w:rsidRDefault="00E6230E" w:rsidP="00E6230E">
      <w:pPr>
        <w:spacing w:line="20" w:lineRule="exact"/>
        <w:ind w:left="142"/>
        <w:rPr>
          <w:rFonts w:ascii="Times New Roman" w:hAnsi="Times New Roman"/>
        </w:rPr>
      </w:pPr>
    </w:p>
    <w:tbl>
      <w:tblPr>
        <w:tblW w:w="9536" w:type="dxa"/>
        <w:tblInd w:w="-110" w:type="dxa"/>
        <w:tblLayout w:type="fixed"/>
        <w:tblCellMar>
          <w:left w:w="70" w:type="dxa"/>
          <w:right w:w="70" w:type="dxa"/>
        </w:tblCellMar>
        <w:tblLook w:val="0000" w:firstRow="0" w:lastRow="0" w:firstColumn="0" w:lastColumn="0" w:noHBand="0" w:noVBand="0"/>
      </w:tblPr>
      <w:tblGrid>
        <w:gridCol w:w="2340"/>
        <w:gridCol w:w="551"/>
        <w:gridCol w:w="266"/>
        <w:gridCol w:w="1418"/>
        <w:gridCol w:w="160"/>
        <w:gridCol w:w="4801"/>
      </w:tblGrid>
      <w:tr w:rsidR="00E6230E" w:rsidRPr="00DB017E" w:rsidTr="00E6230E">
        <w:trPr>
          <w:trHeight w:val="380"/>
        </w:trPr>
        <w:tc>
          <w:tcPr>
            <w:tcW w:w="953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6230E" w:rsidRPr="00DB017E" w:rsidRDefault="00E6230E" w:rsidP="00E6230E">
            <w:pPr>
              <w:spacing w:after="0"/>
              <w:rPr>
                <w:rFonts w:ascii="Times New Roman" w:hAnsi="Times New Roman"/>
              </w:rPr>
            </w:pPr>
            <w:r w:rsidRPr="00CA6930">
              <w:rPr>
                <w:rFonts w:ascii="Times New Roman" w:hAnsi="Times New Roman"/>
                <w:b/>
              </w:rPr>
              <w:t xml:space="preserve">Osoby oprávněné k jednání: </w:t>
            </w:r>
            <w:r w:rsidR="009312FE">
              <w:rPr>
                <w:rFonts w:ascii="Times New Roman" w:eastAsia="Times New Roman" w:hAnsi="Times New Roman" w:cs="Times New Roman"/>
                <w:b/>
                <w:noProof/>
                <w:color w:val="FFFFFF"/>
                <w:sz w:val="24"/>
                <w:szCs w:val="20"/>
              </w:rPr>
              <w:drawing>
                <wp:inline distT="0" distB="0" distL="0" distR="0">
                  <wp:extent cx="19050" cy="1905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A6930">
              <w:rPr>
                <w:rFonts w:ascii="Times New Roman" w:hAnsi="Times New Roman"/>
                <w:b/>
                <w:color w:val="FFFFFF"/>
              </w:rPr>
              <w:t xml:space="preserve"> </w:t>
            </w:r>
            <w:r w:rsidR="009312FE">
              <w:rPr>
                <w:rFonts w:ascii="Times New Roman" w:eastAsia="Times New Roman" w:hAnsi="Times New Roman" w:cs="Times New Roman"/>
                <w:b/>
                <w:noProof/>
                <w:color w:val="FFFFFF"/>
                <w:sz w:val="24"/>
                <w:szCs w:val="20"/>
              </w:rPr>
              <w:drawing>
                <wp:inline distT="0" distB="0" distL="0" distR="0">
                  <wp:extent cx="19050" cy="19050"/>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B017E">
              <w:rPr>
                <w:rFonts w:ascii="Times New Roman" w:hAnsi="Times New Roman"/>
                <w:color w:val="FFFFFF"/>
              </w:rPr>
              <w:t xml:space="preserve">  </w:t>
            </w:r>
            <w:r w:rsidR="009312FE">
              <w:rPr>
                <w:rFonts w:ascii="Times New Roman" w:eastAsia="Times New Roman" w:hAnsi="Times New Roman" w:cs="Times New Roman"/>
                <w:noProof/>
                <w:color w:val="FFFFFF"/>
                <w:sz w:val="24"/>
                <w:szCs w:val="20"/>
              </w:rPr>
              <w:drawing>
                <wp:inline distT="0" distB="0" distL="0" distR="0">
                  <wp:extent cx="19050" cy="1905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B017E">
              <w:rPr>
                <w:rFonts w:ascii="Times New Roman" w:hAnsi="Times New Roman"/>
                <w:color w:val="FFFFFF"/>
              </w:rPr>
              <w:t xml:space="preserve">  </w:t>
            </w:r>
          </w:p>
        </w:tc>
      </w:tr>
      <w:tr w:rsidR="00E6230E" w:rsidRPr="00DB017E" w:rsidTr="00F3693D">
        <w:trPr>
          <w:trHeight w:hRule="exact" w:val="402"/>
        </w:trPr>
        <w:tc>
          <w:tcPr>
            <w:tcW w:w="2340" w:type="dxa"/>
            <w:vMerge w:val="restart"/>
            <w:tcBorders>
              <w:top w:val="nil"/>
              <w:left w:val="single" w:sz="4" w:space="0" w:color="auto"/>
              <w:right w:val="single" w:sz="4" w:space="0" w:color="auto"/>
            </w:tcBorders>
            <w:shd w:val="clear" w:color="auto" w:fill="auto"/>
            <w:vAlign w:val="center"/>
          </w:tcPr>
          <w:p w:rsidR="00E6230E" w:rsidRPr="00DB017E" w:rsidRDefault="00E6230E" w:rsidP="00E6230E">
            <w:pPr>
              <w:spacing w:before="40" w:after="40"/>
              <w:rPr>
                <w:rFonts w:ascii="Times New Roman" w:hAnsi="Times New Roman"/>
              </w:rPr>
            </w:pPr>
            <w:r>
              <w:rPr>
                <w:rFonts w:ascii="Times New Roman" w:hAnsi="Times New Roman"/>
              </w:rPr>
              <w:t>Ve věcech smluvních</w:t>
            </w:r>
          </w:p>
        </w:tc>
        <w:tc>
          <w:tcPr>
            <w:tcW w:w="7196" w:type="dxa"/>
            <w:gridSpan w:val="5"/>
            <w:tcBorders>
              <w:top w:val="nil"/>
              <w:left w:val="single" w:sz="4" w:space="0" w:color="auto"/>
              <w:bottom w:val="single" w:sz="4" w:space="0" w:color="auto"/>
              <w:right w:val="single" w:sz="4" w:space="0" w:color="auto"/>
            </w:tcBorders>
            <w:shd w:val="clear" w:color="auto" w:fill="auto"/>
            <w:vAlign w:val="center"/>
          </w:tcPr>
          <w:p w:rsidR="00E6230E" w:rsidRPr="00DB017E" w:rsidRDefault="00E6230E" w:rsidP="00E6230E">
            <w:pPr>
              <w:spacing w:before="40" w:after="40"/>
              <w:rPr>
                <w:rFonts w:ascii="Times New Roman" w:hAnsi="Times New Roman"/>
              </w:rPr>
            </w:pPr>
            <w:r>
              <w:rPr>
                <w:rFonts w:ascii="Times New Roman" w:hAnsi="Times New Roman"/>
              </w:rPr>
              <w:t>Ing.</w:t>
            </w:r>
            <w:r w:rsidR="00F3693D">
              <w:rPr>
                <w:rFonts w:ascii="Times New Roman" w:hAnsi="Times New Roman"/>
              </w:rPr>
              <w:t xml:space="preserve"> Iva Kubišová</w:t>
            </w:r>
          </w:p>
        </w:tc>
      </w:tr>
      <w:tr w:rsidR="00F3693D" w:rsidRPr="00DB017E" w:rsidTr="00F3693D">
        <w:trPr>
          <w:trHeight w:hRule="exact" w:val="364"/>
        </w:trPr>
        <w:tc>
          <w:tcPr>
            <w:tcW w:w="2340" w:type="dxa"/>
            <w:vMerge/>
            <w:tcBorders>
              <w:left w:val="single" w:sz="4" w:space="0" w:color="auto"/>
              <w:bottom w:val="single" w:sz="4" w:space="0" w:color="auto"/>
              <w:right w:val="single" w:sz="4" w:space="0" w:color="auto"/>
            </w:tcBorders>
            <w:shd w:val="clear" w:color="auto" w:fill="auto"/>
            <w:vAlign w:val="center"/>
          </w:tcPr>
          <w:p w:rsidR="00F3693D" w:rsidRPr="00DB017E" w:rsidRDefault="00F3693D" w:rsidP="00E6230E">
            <w:pPr>
              <w:spacing w:before="40" w:after="40"/>
              <w:rPr>
                <w:rFonts w:ascii="Times New Roman" w:hAnsi="Times New Roman"/>
              </w:rPr>
            </w:pPr>
          </w:p>
        </w:tc>
        <w:tc>
          <w:tcPr>
            <w:tcW w:w="551" w:type="dxa"/>
            <w:tcBorders>
              <w:top w:val="nil"/>
              <w:left w:val="single" w:sz="4" w:space="0" w:color="auto"/>
              <w:bottom w:val="single" w:sz="4" w:space="0" w:color="auto"/>
            </w:tcBorders>
            <w:shd w:val="clear" w:color="auto" w:fill="auto"/>
            <w:vAlign w:val="center"/>
          </w:tcPr>
          <w:p w:rsidR="00F3693D" w:rsidRPr="00DB017E" w:rsidRDefault="00F3693D" w:rsidP="00E6230E">
            <w:pPr>
              <w:spacing w:before="40" w:after="40"/>
              <w:rPr>
                <w:rFonts w:ascii="Times New Roman" w:hAnsi="Times New Roman"/>
              </w:rPr>
            </w:pPr>
            <w:r>
              <w:rPr>
                <w:rFonts w:ascii="Times New Roman" w:hAnsi="Times New Roman"/>
              </w:rPr>
              <w:t>Tel:</w:t>
            </w:r>
          </w:p>
        </w:tc>
        <w:tc>
          <w:tcPr>
            <w:tcW w:w="1684" w:type="dxa"/>
            <w:gridSpan w:val="2"/>
            <w:tcBorders>
              <w:top w:val="nil"/>
              <w:left w:val="nil"/>
              <w:bottom w:val="single" w:sz="4" w:space="0" w:color="auto"/>
              <w:right w:val="single" w:sz="4" w:space="0" w:color="auto"/>
            </w:tcBorders>
            <w:shd w:val="clear" w:color="auto" w:fill="auto"/>
            <w:vAlign w:val="center"/>
          </w:tcPr>
          <w:p w:rsidR="00F3693D" w:rsidRPr="00DB017E" w:rsidRDefault="00F3693D" w:rsidP="00E6230E">
            <w:pPr>
              <w:spacing w:before="40" w:after="40"/>
              <w:ind w:hanging="81"/>
              <w:jc w:val="center"/>
              <w:rPr>
                <w:rFonts w:ascii="Times New Roman" w:hAnsi="Times New Roman"/>
              </w:rPr>
            </w:pPr>
            <w:r>
              <w:rPr>
                <w:rFonts w:ascii="Times New Roman" w:hAnsi="Times New Roman"/>
              </w:rPr>
              <w:t>603 460 488</w:t>
            </w:r>
          </w:p>
        </w:tc>
        <w:tc>
          <w:tcPr>
            <w:tcW w:w="160" w:type="dxa"/>
            <w:tcBorders>
              <w:top w:val="nil"/>
              <w:left w:val="nil"/>
              <w:bottom w:val="single" w:sz="4" w:space="0" w:color="auto"/>
              <w:right w:val="nil"/>
            </w:tcBorders>
            <w:shd w:val="clear" w:color="auto" w:fill="auto"/>
            <w:vAlign w:val="center"/>
          </w:tcPr>
          <w:p w:rsidR="00F3693D" w:rsidRPr="00DB017E" w:rsidRDefault="00F3693D" w:rsidP="00E6230E">
            <w:pPr>
              <w:spacing w:before="40" w:after="40"/>
              <w:ind w:left="68" w:hanging="68"/>
              <w:rPr>
                <w:rFonts w:ascii="Times New Roman" w:hAnsi="Times New Roman"/>
              </w:rPr>
            </w:pPr>
          </w:p>
        </w:tc>
        <w:tc>
          <w:tcPr>
            <w:tcW w:w="4801" w:type="dxa"/>
            <w:tcBorders>
              <w:top w:val="nil"/>
              <w:left w:val="nil"/>
              <w:bottom w:val="single" w:sz="4" w:space="0" w:color="auto"/>
              <w:right w:val="single" w:sz="4" w:space="0" w:color="auto"/>
            </w:tcBorders>
            <w:shd w:val="clear" w:color="auto" w:fill="auto"/>
            <w:vAlign w:val="center"/>
          </w:tcPr>
          <w:p w:rsidR="00F3693D" w:rsidRPr="00DB017E" w:rsidRDefault="00F3693D" w:rsidP="00F3693D">
            <w:pPr>
              <w:spacing w:before="40" w:after="40"/>
              <w:ind w:right="-353"/>
              <w:rPr>
                <w:rFonts w:ascii="Times New Roman" w:hAnsi="Times New Roman"/>
              </w:rPr>
            </w:pPr>
            <w:r>
              <w:rPr>
                <w:rFonts w:ascii="Times New Roman" w:hAnsi="Times New Roman"/>
              </w:rPr>
              <w:t>e-mail: projekty@uno.cz</w:t>
            </w:r>
          </w:p>
          <w:p w:rsidR="00F3693D" w:rsidRPr="00DB017E" w:rsidRDefault="00F3693D" w:rsidP="00E6230E">
            <w:pPr>
              <w:spacing w:before="40" w:after="40"/>
              <w:ind w:left="-70"/>
              <w:rPr>
                <w:rFonts w:ascii="Times New Roman" w:hAnsi="Times New Roman"/>
                <w:spacing w:val="4"/>
              </w:rPr>
            </w:pPr>
            <w:r>
              <w:rPr>
                <w:rFonts w:ascii="Times New Roman" w:hAnsi="Times New Roman"/>
                <w:spacing w:val="4"/>
              </w:rPr>
              <w:t>bares@uno.cz</w:t>
            </w:r>
          </w:p>
        </w:tc>
      </w:tr>
      <w:tr w:rsidR="00E6230E" w:rsidRPr="00DB017E" w:rsidTr="00E6230E">
        <w:trPr>
          <w:trHeight w:val="516"/>
        </w:trPr>
        <w:tc>
          <w:tcPr>
            <w:tcW w:w="3157" w:type="dxa"/>
            <w:gridSpan w:val="3"/>
            <w:tcBorders>
              <w:top w:val="single" w:sz="4" w:space="0" w:color="auto"/>
              <w:left w:val="single" w:sz="4" w:space="0" w:color="auto"/>
              <w:bottom w:val="single" w:sz="4" w:space="0" w:color="auto"/>
              <w:right w:val="single" w:sz="4" w:space="0" w:color="auto"/>
            </w:tcBorders>
            <w:vAlign w:val="center"/>
          </w:tcPr>
          <w:p w:rsidR="00E6230E" w:rsidRPr="00DB017E" w:rsidRDefault="00E6230E" w:rsidP="00E6230E">
            <w:pPr>
              <w:spacing w:before="40" w:after="40"/>
              <w:rPr>
                <w:rFonts w:ascii="Times New Roman" w:hAnsi="Times New Roman"/>
              </w:rPr>
            </w:pPr>
            <w:r w:rsidRPr="00DB017E">
              <w:rPr>
                <w:rFonts w:ascii="Times New Roman" w:hAnsi="Times New Roman"/>
              </w:rPr>
              <w:t>Adresa pro doručování pošty</w:t>
            </w:r>
            <w:r>
              <w:rPr>
                <w:rFonts w:ascii="Times New Roman" w:hAnsi="Times New Roman"/>
              </w:rPr>
              <w:t>:</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230E" w:rsidRPr="00DB017E" w:rsidRDefault="00F3693D" w:rsidP="00E6230E">
            <w:pPr>
              <w:spacing w:before="40" w:after="40"/>
              <w:rPr>
                <w:rFonts w:ascii="Times New Roman" w:hAnsi="Times New Roman"/>
              </w:rPr>
            </w:pPr>
            <w:r>
              <w:rPr>
                <w:rFonts w:ascii="Times New Roman" w:hAnsi="Times New Roman"/>
              </w:rPr>
              <w:t>Na Návsi 342/2, 252 18 Úhonice</w:t>
            </w:r>
          </w:p>
        </w:tc>
      </w:tr>
    </w:tbl>
    <w:p w:rsidR="00E6230E" w:rsidRDefault="00E6230E" w:rsidP="00E6230E">
      <w:pPr>
        <w:spacing w:after="0"/>
        <w:rPr>
          <w:rFonts w:ascii="Times New Roman" w:hAnsi="Times New Roman"/>
        </w:rPr>
      </w:pPr>
      <w:r w:rsidRPr="005C33FA">
        <w:rPr>
          <w:rFonts w:ascii="Times New Roman" w:hAnsi="Times New Roman"/>
        </w:rPr>
        <w:t xml:space="preserve"> (dále jen "</w:t>
      </w:r>
      <w:r w:rsidRPr="005C33FA">
        <w:rPr>
          <w:rFonts w:ascii="Times New Roman" w:hAnsi="Times New Roman"/>
          <w:b/>
        </w:rPr>
        <w:t>objednatel</w:t>
      </w:r>
      <w:r w:rsidRPr="005C33FA">
        <w:rPr>
          <w:rFonts w:ascii="Times New Roman" w:hAnsi="Times New Roman"/>
        </w:rPr>
        <w:t>") na straně jedné</w:t>
      </w:r>
    </w:p>
    <w:p w:rsidR="00E6230E" w:rsidRDefault="00E6230E" w:rsidP="00E6230E">
      <w:pPr>
        <w:spacing w:after="0"/>
        <w:rPr>
          <w:rFonts w:ascii="Times New Roman" w:hAnsi="Times New Roman"/>
        </w:rPr>
      </w:pPr>
    </w:p>
    <w:p w:rsidR="00F3693D" w:rsidRPr="005C33FA" w:rsidRDefault="00F3693D" w:rsidP="00E6230E">
      <w:pPr>
        <w:spacing w:after="0"/>
        <w:rPr>
          <w:rFonts w:ascii="Times New Roman" w:hAnsi="Times New Roman"/>
        </w:rPr>
      </w:pPr>
    </w:p>
    <w:tbl>
      <w:tblPr>
        <w:tblW w:w="9520" w:type="dxa"/>
        <w:tblInd w:w="-110" w:type="dxa"/>
        <w:tblCellMar>
          <w:left w:w="70" w:type="dxa"/>
          <w:right w:w="70" w:type="dxa"/>
        </w:tblCellMar>
        <w:tblLook w:val="0000" w:firstRow="0" w:lastRow="0" w:firstColumn="0" w:lastColumn="0" w:noHBand="0" w:noVBand="0"/>
      </w:tblPr>
      <w:tblGrid>
        <w:gridCol w:w="2448"/>
        <w:gridCol w:w="567"/>
        <w:gridCol w:w="142"/>
        <w:gridCol w:w="142"/>
        <w:gridCol w:w="1342"/>
        <w:gridCol w:w="228"/>
        <w:gridCol w:w="4651"/>
      </w:tblGrid>
      <w:tr w:rsidR="00E6230E" w:rsidRPr="00B6022C" w:rsidTr="00E6230E">
        <w:trPr>
          <w:trHeight w:val="280"/>
        </w:trPr>
        <w:tc>
          <w:tcPr>
            <w:tcW w:w="9520"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6230E" w:rsidRPr="00B6022C" w:rsidRDefault="00E6230E" w:rsidP="00E6230E">
            <w:pPr>
              <w:spacing w:before="40" w:after="0"/>
              <w:ind w:firstLineChars="100" w:firstLine="221"/>
              <w:rPr>
                <w:rFonts w:ascii="Times New Roman" w:hAnsi="Times New Roman" w:cs="Times New Roman"/>
                <w:b/>
                <w:bCs/>
              </w:rPr>
            </w:pPr>
            <w:r w:rsidRPr="00B6022C">
              <w:rPr>
                <w:rFonts w:ascii="Times New Roman" w:hAnsi="Times New Roman" w:cs="Times New Roman"/>
                <w:b/>
                <w:bCs/>
              </w:rPr>
              <w:t>2.    ZHOTOVITEL:</w:t>
            </w:r>
          </w:p>
        </w:tc>
      </w:tr>
      <w:tr w:rsidR="00E6230E" w:rsidRPr="00B6022C" w:rsidTr="00E6230E">
        <w:trPr>
          <w:trHeight w:val="280"/>
        </w:trPr>
        <w:tc>
          <w:tcPr>
            <w:tcW w:w="3299"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E6230E" w:rsidRPr="00B6022C" w:rsidRDefault="00E6230E" w:rsidP="00E6230E">
            <w:pPr>
              <w:tabs>
                <w:tab w:val="left" w:pos="4320"/>
              </w:tabs>
              <w:spacing w:before="20" w:after="20"/>
              <w:rPr>
                <w:rFonts w:ascii="Times New Roman" w:hAnsi="Times New Roman" w:cs="Times New Roman"/>
              </w:rPr>
            </w:pPr>
            <w:r w:rsidRPr="00B6022C">
              <w:rPr>
                <w:rFonts w:ascii="Times New Roman" w:hAnsi="Times New Roman" w:cs="Times New Roman"/>
              </w:rPr>
              <w:t>Obchodní firma:</w:t>
            </w:r>
          </w:p>
        </w:tc>
        <w:tc>
          <w:tcPr>
            <w:tcW w:w="6221" w:type="dxa"/>
            <w:gridSpan w:val="3"/>
            <w:tcBorders>
              <w:top w:val="single" w:sz="4" w:space="0" w:color="auto"/>
              <w:left w:val="nil"/>
              <w:bottom w:val="single" w:sz="4" w:space="0" w:color="auto"/>
              <w:right w:val="single" w:sz="4" w:space="0" w:color="auto"/>
            </w:tcBorders>
            <w:shd w:val="clear" w:color="auto" w:fill="auto"/>
            <w:vAlign w:val="center"/>
          </w:tcPr>
          <w:p w:rsidR="00E6230E" w:rsidRPr="00B6022C" w:rsidRDefault="00E6230E" w:rsidP="00E6230E">
            <w:pPr>
              <w:tabs>
                <w:tab w:val="left" w:pos="4320"/>
              </w:tabs>
              <w:spacing w:before="20" w:after="20"/>
              <w:rPr>
                <w:rFonts w:ascii="Times New Roman" w:hAnsi="Times New Roman" w:cs="Times New Roman"/>
              </w:rPr>
            </w:pPr>
          </w:p>
        </w:tc>
      </w:tr>
      <w:tr w:rsidR="00E6230E" w:rsidRPr="00B6022C" w:rsidTr="00E6230E">
        <w:trPr>
          <w:trHeight w:val="280"/>
        </w:trPr>
        <w:tc>
          <w:tcPr>
            <w:tcW w:w="3299"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E6230E" w:rsidRPr="00B6022C" w:rsidRDefault="00E6230E" w:rsidP="00E6230E">
            <w:pPr>
              <w:tabs>
                <w:tab w:val="left" w:pos="4320"/>
              </w:tabs>
              <w:spacing w:before="20" w:after="20"/>
              <w:rPr>
                <w:rFonts w:ascii="Times New Roman" w:hAnsi="Times New Roman" w:cs="Times New Roman"/>
              </w:rPr>
            </w:pPr>
            <w:r w:rsidRPr="00B6022C">
              <w:rPr>
                <w:rFonts w:ascii="Times New Roman" w:hAnsi="Times New Roman" w:cs="Times New Roman"/>
              </w:rPr>
              <w:t>Sídlo:</w:t>
            </w:r>
          </w:p>
        </w:tc>
        <w:tc>
          <w:tcPr>
            <w:tcW w:w="6221" w:type="dxa"/>
            <w:gridSpan w:val="3"/>
            <w:tcBorders>
              <w:top w:val="single" w:sz="4" w:space="0" w:color="auto"/>
              <w:left w:val="nil"/>
              <w:bottom w:val="single" w:sz="4" w:space="0" w:color="auto"/>
              <w:right w:val="single" w:sz="4" w:space="0" w:color="auto"/>
            </w:tcBorders>
            <w:shd w:val="clear" w:color="auto" w:fill="auto"/>
            <w:vAlign w:val="center"/>
          </w:tcPr>
          <w:p w:rsidR="00E6230E" w:rsidRPr="00B6022C" w:rsidRDefault="00E6230E" w:rsidP="00E6230E">
            <w:pPr>
              <w:tabs>
                <w:tab w:val="left" w:pos="4320"/>
              </w:tabs>
              <w:spacing w:before="20" w:after="20"/>
              <w:rPr>
                <w:rFonts w:ascii="Times New Roman" w:hAnsi="Times New Roman" w:cs="Times New Roman"/>
              </w:rPr>
            </w:pPr>
          </w:p>
        </w:tc>
      </w:tr>
      <w:tr w:rsidR="00E6230E" w:rsidRPr="00B6022C" w:rsidTr="00E6230E">
        <w:trPr>
          <w:trHeight w:val="280"/>
        </w:trPr>
        <w:tc>
          <w:tcPr>
            <w:tcW w:w="3299"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E6230E" w:rsidRPr="00B6022C" w:rsidRDefault="00E6230E" w:rsidP="00E6230E">
            <w:pPr>
              <w:tabs>
                <w:tab w:val="left" w:pos="4320"/>
              </w:tabs>
              <w:spacing w:before="20" w:after="20"/>
              <w:rPr>
                <w:rFonts w:ascii="Times New Roman" w:hAnsi="Times New Roman" w:cs="Times New Roman"/>
              </w:rPr>
            </w:pPr>
            <w:r w:rsidRPr="00B6022C">
              <w:rPr>
                <w:rFonts w:ascii="Times New Roman" w:hAnsi="Times New Roman" w:cs="Times New Roman"/>
              </w:rPr>
              <w:t>IČ:</w:t>
            </w:r>
          </w:p>
        </w:tc>
        <w:tc>
          <w:tcPr>
            <w:tcW w:w="6221" w:type="dxa"/>
            <w:gridSpan w:val="3"/>
            <w:tcBorders>
              <w:top w:val="single" w:sz="4" w:space="0" w:color="auto"/>
              <w:left w:val="nil"/>
              <w:bottom w:val="single" w:sz="4" w:space="0" w:color="auto"/>
              <w:right w:val="single" w:sz="4" w:space="0" w:color="auto"/>
            </w:tcBorders>
            <w:shd w:val="clear" w:color="auto" w:fill="auto"/>
            <w:vAlign w:val="center"/>
          </w:tcPr>
          <w:p w:rsidR="00E6230E" w:rsidRPr="00B6022C" w:rsidRDefault="00E6230E" w:rsidP="00E6230E">
            <w:pPr>
              <w:tabs>
                <w:tab w:val="left" w:pos="4320"/>
              </w:tabs>
              <w:spacing w:before="20" w:after="20"/>
              <w:rPr>
                <w:rFonts w:ascii="Times New Roman" w:hAnsi="Times New Roman" w:cs="Times New Roman"/>
              </w:rPr>
            </w:pPr>
          </w:p>
        </w:tc>
      </w:tr>
      <w:tr w:rsidR="00E6230E" w:rsidRPr="00B6022C" w:rsidTr="00E6230E">
        <w:trPr>
          <w:trHeight w:val="280"/>
        </w:trPr>
        <w:tc>
          <w:tcPr>
            <w:tcW w:w="3299"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E6230E" w:rsidRPr="00B6022C" w:rsidRDefault="00E6230E" w:rsidP="00E6230E">
            <w:pPr>
              <w:tabs>
                <w:tab w:val="left" w:pos="4320"/>
              </w:tabs>
              <w:spacing w:before="20" w:after="20"/>
              <w:rPr>
                <w:rFonts w:ascii="Times New Roman" w:hAnsi="Times New Roman" w:cs="Times New Roman"/>
              </w:rPr>
            </w:pPr>
            <w:r w:rsidRPr="00B6022C">
              <w:rPr>
                <w:rFonts w:ascii="Times New Roman" w:hAnsi="Times New Roman" w:cs="Times New Roman"/>
              </w:rPr>
              <w:t>DIČ:</w:t>
            </w:r>
          </w:p>
        </w:tc>
        <w:tc>
          <w:tcPr>
            <w:tcW w:w="6221" w:type="dxa"/>
            <w:gridSpan w:val="3"/>
            <w:tcBorders>
              <w:top w:val="single" w:sz="4" w:space="0" w:color="auto"/>
              <w:left w:val="nil"/>
              <w:bottom w:val="single" w:sz="4" w:space="0" w:color="auto"/>
              <w:right w:val="single" w:sz="4" w:space="0" w:color="auto"/>
            </w:tcBorders>
            <w:shd w:val="clear" w:color="auto" w:fill="auto"/>
            <w:vAlign w:val="center"/>
          </w:tcPr>
          <w:p w:rsidR="00E6230E" w:rsidRPr="00B6022C" w:rsidRDefault="00E6230E" w:rsidP="00E6230E">
            <w:pPr>
              <w:tabs>
                <w:tab w:val="left" w:pos="4320"/>
              </w:tabs>
              <w:spacing w:before="20" w:after="20"/>
              <w:rPr>
                <w:rFonts w:ascii="Times New Roman" w:hAnsi="Times New Roman" w:cs="Times New Roman"/>
              </w:rPr>
            </w:pPr>
          </w:p>
        </w:tc>
      </w:tr>
      <w:tr w:rsidR="00E6230E" w:rsidRPr="00B6022C" w:rsidTr="00E6230E">
        <w:trPr>
          <w:trHeight w:val="280"/>
        </w:trPr>
        <w:tc>
          <w:tcPr>
            <w:tcW w:w="3299"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E6230E" w:rsidRPr="00B6022C" w:rsidRDefault="00E6230E" w:rsidP="00E6230E">
            <w:pPr>
              <w:tabs>
                <w:tab w:val="left" w:pos="4320"/>
              </w:tabs>
              <w:spacing w:before="20" w:after="20"/>
              <w:rPr>
                <w:rFonts w:ascii="Times New Roman" w:hAnsi="Times New Roman" w:cs="Times New Roman"/>
              </w:rPr>
            </w:pPr>
            <w:r w:rsidRPr="00B6022C">
              <w:rPr>
                <w:rFonts w:ascii="Times New Roman" w:hAnsi="Times New Roman" w:cs="Times New Roman"/>
              </w:rPr>
              <w:t>Zápis v obchodním rejstříku:</w:t>
            </w:r>
          </w:p>
        </w:tc>
        <w:tc>
          <w:tcPr>
            <w:tcW w:w="6221" w:type="dxa"/>
            <w:gridSpan w:val="3"/>
            <w:tcBorders>
              <w:top w:val="single" w:sz="4" w:space="0" w:color="auto"/>
              <w:left w:val="nil"/>
              <w:bottom w:val="single" w:sz="4" w:space="0" w:color="auto"/>
              <w:right w:val="single" w:sz="4" w:space="0" w:color="auto"/>
            </w:tcBorders>
            <w:shd w:val="clear" w:color="auto" w:fill="auto"/>
            <w:vAlign w:val="center"/>
          </w:tcPr>
          <w:p w:rsidR="00E6230E" w:rsidRPr="00B6022C" w:rsidRDefault="00E6230E" w:rsidP="00E6230E">
            <w:pPr>
              <w:tabs>
                <w:tab w:val="left" w:pos="4320"/>
              </w:tabs>
              <w:spacing w:before="20" w:after="20"/>
              <w:rPr>
                <w:rFonts w:ascii="Times New Roman" w:hAnsi="Times New Roman" w:cs="Times New Roman"/>
              </w:rPr>
            </w:pPr>
          </w:p>
        </w:tc>
      </w:tr>
      <w:tr w:rsidR="00E6230E" w:rsidRPr="00B6022C" w:rsidTr="00E6230E">
        <w:trPr>
          <w:trHeight w:val="280"/>
        </w:trPr>
        <w:tc>
          <w:tcPr>
            <w:tcW w:w="3299"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E6230E" w:rsidRPr="00B6022C" w:rsidRDefault="00E6230E" w:rsidP="00E6230E">
            <w:pPr>
              <w:tabs>
                <w:tab w:val="left" w:pos="4320"/>
              </w:tabs>
              <w:spacing w:before="20" w:after="20"/>
              <w:rPr>
                <w:rFonts w:ascii="Times New Roman" w:hAnsi="Times New Roman" w:cs="Times New Roman"/>
              </w:rPr>
            </w:pPr>
            <w:r w:rsidRPr="00B6022C">
              <w:rPr>
                <w:rFonts w:ascii="Times New Roman" w:hAnsi="Times New Roman" w:cs="Times New Roman"/>
              </w:rPr>
              <w:t>Bankovní spojení:</w:t>
            </w:r>
          </w:p>
        </w:tc>
        <w:tc>
          <w:tcPr>
            <w:tcW w:w="6221" w:type="dxa"/>
            <w:gridSpan w:val="3"/>
            <w:tcBorders>
              <w:top w:val="single" w:sz="4" w:space="0" w:color="auto"/>
              <w:left w:val="nil"/>
              <w:bottom w:val="single" w:sz="4" w:space="0" w:color="auto"/>
              <w:right w:val="single" w:sz="4" w:space="0" w:color="auto"/>
            </w:tcBorders>
            <w:shd w:val="clear" w:color="auto" w:fill="auto"/>
            <w:vAlign w:val="center"/>
          </w:tcPr>
          <w:p w:rsidR="00E6230E" w:rsidRPr="00B6022C" w:rsidRDefault="00E6230E" w:rsidP="00E6230E">
            <w:pPr>
              <w:tabs>
                <w:tab w:val="left" w:pos="4320"/>
              </w:tabs>
              <w:spacing w:before="20" w:after="20"/>
              <w:rPr>
                <w:rFonts w:ascii="Times New Roman" w:hAnsi="Times New Roman" w:cs="Times New Roman"/>
              </w:rPr>
            </w:pPr>
          </w:p>
        </w:tc>
      </w:tr>
      <w:tr w:rsidR="00E6230E" w:rsidRPr="00B6022C" w:rsidTr="00E6230E">
        <w:trPr>
          <w:trHeight w:val="280"/>
        </w:trPr>
        <w:tc>
          <w:tcPr>
            <w:tcW w:w="32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6230E" w:rsidRPr="00B6022C" w:rsidRDefault="00E6230E" w:rsidP="00E6230E">
            <w:pPr>
              <w:tabs>
                <w:tab w:val="left" w:pos="4320"/>
              </w:tabs>
              <w:spacing w:before="20" w:after="20"/>
              <w:rPr>
                <w:rFonts w:ascii="Times New Roman" w:hAnsi="Times New Roman" w:cs="Times New Roman"/>
              </w:rPr>
            </w:pPr>
            <w:r w:rsidRPr="00B6022C">
              <w:rPr>
                <w:rFonts w:ascii="Times New Roman" w:hAnsi="Times New Roman" w:cs="Times New Roman"/>
              </w:rPr>
              <w:t>Číslo účtu:</w:t>
            </w:r>
          </w:p>
        </w:tc>
        <w:tc>
          <w:tcPr>
            <w:tcW w:w="62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230E" w:rsidRPr="00B6022C" w:rsidRDefault="00E6230E" w:rsidP="00E6230E">
            <w:pPr>
              <w:tabs>
                <w:tab w:val="left" w:pos="4320"/>
              </w:tabs>
              <w:spacing w:before="20" w:after="20"/>
              <w:rPr>
                <w:rFonts w:ascii="Times New Roman" w:hAnsi="Times New Roman" w:cs="Times New Roman"/>
              </w:rPr>
            </w:pPr>
          </w:p>
        </w:tc>
      </w:tr>
      <w:tr w:rsidR="00E6230E" w:rsidRPr="00CA6930" w:rsidTr="00E6230E">
        <w:trPr>
          <w:trHeight w:val="113"/>
        </w:trPr>
        <w:tc>
          <w:tcPr>
            <w:tcW w:w="3299" w:type="dxa"/>
            <w:gridSpan w:val="4"/>
            <w:tcBorders>
              <w:top w:val="single" w:sz="4" w:space="0" w:color="auto"/>
              <w:bottom w:val="single" w:sz="4" w:space="0" w:color="auto"/>
            </w:tcBorders>
            <w:shd w:val="clear" w:color="auto" w:fill="auto"/>
            <w:vAlign w:val="center"/>
          </w:tcPr>
          <w:p w:rsidR="00E6230E" w:rsidRPr="00CA6930" w:rsidRDefault="00E6230E" w:rsidP="00E6230E">
            <w:pPr>
              <w:tabs>
                <w:tab w:val="left" w:pos="4320"/>
              </w:tabs>
              <w:spacing w:after="0"/>
              <w:rPr>
                <w:rFonts w:ascii="Times New Roman" w:hAnsi="Times New Roman" w:cs="Times New Roman"/>
                <w:sz w:val="16"/>
                <w:szCs w:val="16"/>
              </w:rPr>
            </w:pPr>
          </w:p>
        </w:tc>
        <w:tc>
          <w:tcPr>
            <w:tcW w:w="6221" w:type="dxa"/>
            <w:gridSpan w:val="3"/>
            <w:tcBorders>
              <w:top w:val="single" w:sz="4" w:space="0" w:color="auto"/>
              <w:bottom w:val="single" w:sz="4" w:space="0" w:color="auto"/>
            </w:tcBorders>
            <w:shd w:val="clear" w:color="auto" w:fill="auto"/>
            <w:vAlign w:val="center"/>
          </w:tcPr>
          <w:p w:rsidR="00E6230E" w:rsidRPr="00CA6930" w:rsidRDefault="00E6230E" w:rsidP="00E6230E">
            <w:pPr>
              <w:tabs>
                <w:tab w:val="left" w:pos="4320"/>
              </w:tabs>
              <w:spacing w:after="0"/>
              <w:rPr>
                <w:rFonts w:ascii="Times New Roman" w:hAnsi="Times New Roman" w:cs="Times New Roman"/>
                <w:sz w:val="16"/>
                <w:szCs w:val="16"/>
              </w:rPr>
            </w:pPr>
          </w:p>
        </w:tc>
      </w:tr>
      <w:tr w:rsidR="00E6230E" w:rsidRPr="00CA6930" w:rsidTr="00E6230E">
        <w:trPr>
          <w:trHeight w:val="310"/>
        </w:trPr>
        <w:tc>
          <w:tcPr>
            <w:tcW w:w="952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E6230E" w:rsidRPr="00CA6930" w:rsidRDefault="00E6230E" w:rsidP="00E6230E">
            <w:pPr>
              <w:spacing w:after="0"/>
              <w:rPr>
                <w:rFonts w:ascii="Times New Roman" w:hAnsi="Times New Roman"/>
                <w:b/>
              </w:rPr>
            </w:pPr>
            <w:r w:rsidRPr="00CA6930">
              <w:rPr>
                <w:rFonts w:ascii="Times New Roman" w:hAnsi="Times New Roman"/>
                <w:b/>
              </w:rPr>
              <w:t>Osoby oprávněné k jednání:</w:t>
            </w:r>
          </w:p>
        </w:tc>
      </w:tr>
      <w:tr w:rsidR="00E6230E" w:rsidRPr="00B6022C" w:rsidTr="00E6230E">
        <w:trPr>
          <w:trHeight w:val="280"/>
        </w:trPr>
        <w:tc>
          <w:tcPr>
            <w:tcW w:w="2448" w:type="dxa"/>
            <w:vMerge w:val="restart"/>
            <w:tcBorders>
              <w:top w:val="single" w:sz="4" w:space="0" w:color="auto"/>
              <w:left w:val="single" w:sz="4" w:space="0" w:color="auto"/>
              <w:right w:val="single" w:sz="4" w:space="0" w:color="auto"/>
            </w:tcBorders>
            <w:shd w:val="clear" w:color="auto" w:fill="auto"/>
            <w:vAlign w:val="center"/>
          </w:tcPr>
          <w:p w:rsidR="00E6230E" w:rsidRPr="00DB017E" w:rsidRDefault="00E6230E" w:rsidP="00E6230E">
            <w:pPr>
              <w:spacing w:before="40" w:after="40"/>
              <w:rPr>
                <w:rFonts w:ascii="Times New Roman" w:hAnsi="Times New Roman"/>
              </w:rPr>
            </w:pPr>
            <w:r>
              <w:rPr>
                <w:rFonts w:ascii="Times New Roman" w:hAnsi="Times New Roman"/>
              </w:rPr>
              <w:t>Ve věcech smluvních</w:t>
            </w:r>
          </w:p>
        </w:tc>
        <w:tc>
          <w:tcPr>
            <w:tcW w:w="7072" w:type="dxa"/>
            <w:gridSpan w:val="6"/>
            <w:tcBorders>
              <w:top w:val="single" w:sz="4" w:space="0" w:color="auto"/>
              <w:left w:val="nil"/>
              <w:bottom w:val="single" w:sz="4" w:space="0" w:color="auto"/>
              <w:right w:val="single" w:sz="4" w:space="0" w:color="auto"/>
            </w:tcBorders>
            <w:shd w:val="clear" w:color="auto" w:fill="auto"/>
            <w:vAlign w:val="center"/>
          </w:tcPr>
          <w:p w:rsidR="00E6230E" w:rsidRPr="00B6022C" w:rsidRDefault="00E6230E" w:rsidP="00E6230E">
            <w:pPr>
              <w:tabs>
                <w:tab w:val="left" w:pos="4320"/>
              </w:tabs>
              <w:spacing w:before="20" w:after="20"/>
              <w:rPr>
                <w:rFonts w:ascii="Times New Roman" w:hAnsi="Times New Roman" w:cs="Times New Roman"/>
              </w:rPr>
            </w:pPr>
            <w:r w:rsidRPr="00B6022C">
              <w:rPr>
                <w:rFonts w:ascii="Times New Roman" w:hAnsi="Times New Roman" w:cs="Times New Roman"/>
              </w:rPr>
              <w:t>Titul,</w:t>
            </w:r>
            <w:r w:rsidR="00F3693D">
              <w:rPr>
                <w:rFonts w:ascii="Times New Roman" w:hAnsi="Times New Roman" w:cs="Times New Roman"/>
              </w:rPr>
              <w:t xml:space="preserve"> </w:t>
            </w:r>
            <w:r w:rsidRPr="00B6022C">
              <w:rPr>
                <w:rFonts w:ascii="Times New Roman" w:hAnsi="Times New Roman" w:cs="Times New Roman"/>
              </w:rPr>
              <w:t>jméno,</w:t>
            </w:r>
            <w:r w:rsidR="00F3693D">
              <w:rPr>
                <w:rFonts w:ascii="Times New Roman" w:hAnsi="Times New Roman" w:cs="Times New Roman"/>
              </w:rPr>
              <w:t xml:space="preserve"> </w:t>
            </w:r>
            <w:r w:rsidRPr="00B6022C">
              <w:rPr>
                <w:rFonts w:ascii="Times New Roman" w:hAnsi="Times New Roman" w:cs="Times New Roman"/>
              </w:rPr>
              <w:t>funkce</w:t>
            </w:r>
          </w:p>
        </w:tc>
      </w:tr>
      <w:tr w:rsidR="00F3693D" w:rsidRPr="00B6022C" w:rsidTr="00F3693D">
        <w:trPr>
          <w:trHeight w:val="280"/>
        </w:trPr>
        <w:tc>
          <w:tcPr>
            <w:tcW w:w="2448" w:type="dxa"/>
            <w:vMerge/>
            <w:tcBorders>
              <w:left w:val="single" w:sz="4" w:space="0" w:color="auto"/>
              <w:bottom w:val="single" w:sz="4" w:space="0" w:color="auto"/>
              <w:right w:val="single" w:sz="4" w:space="0" w:color="auto"/>
            </w:tcBorders>
            <w:shd w:val="clear" w:color="auto" w:fill="auto"/>
            <w:vAlign w:val="center"/>
          </w:tcPr>
          <w:p w:rsidR="00F3693D" w:rsidRPr="00B6022C" w:rsidRDefault="00F3693D" w:rsidP="00E6230E">
            <w:pPr>
              <w:tabs>
                <w:tab w:val="left" w:pos="4320"/>
              </w:tabs>
              <w:spacing w:before="20" w:after="20"/>
              <w:rPr>
                <w:rFonts w:ascii="Times New Roman" w:hAnsi="Times New Roman" w:cs="Times New Roman"/>
              </w:rPr>
            </w:pPr>
          </w:p>
        </w:tc>
        <w:tc>
          <w:tcPr>
            <w:tcW w:w="567" w:type="dxa"/>
            <w:tcBorders>
              <w:top w:val="nil"/>
              <w:left w:val="nil"/>
              <w:bottom w:val="single" w:sz="4" w:space="0" w:color="auto"/>
              <w:right w:val="nil"/>
            </w:tcBorders>
            <w:shd w:val="clear" w:color="auto" w:fill="auto"/>
            <w:vAlign w:val="center"/>
          </w:tcPr>
          <w:p w:rsidR="00F3693D" w:rsidRPr="00B6022C" w:rsidRDefault="00F3693D" w:rsidP="00E6230E">
            <w:pPr>
              <w:tabs>
                <w:tab w:val="left" w:pos="4320"/>
              </w:tabs>
              <w:spacing w:before="20" w:after="20"/>
              <w:rPr>
                <w:rFonts w:ascii="Times New Roman" w:hAnsi="Times New Roman" w:cs="Times New Roman"/>
              </w:rPr>
            </w:pPr>
            <w:r w:rsidRPr="00B6022C">
              <w:rPr>
                <w:rFonts w:ascii="Times New Roman" w:hAnsi="Times New Roman" w:cs="Times New Roman"/>
              </w:rPr>
              <w:t>Tel:</w:t>
            </w:r>
          </w:p>
        </w:tc>
        <w:tc>
          <w:tcPr>
            <w:tcW w:w="1626" w:type="dxa"/>
            <w:gridSpan w:val="3"/>
            <w:tcBorders>
              <w:top w:val="nil"/>
              <w:left w:val="nil"/>
              <w:bottom w:val="single" w:sz="4" w:space="0" w:color="auto"/>
              <w:right w:val="single" w:sz="4" w:space="0" w:color="auto"/>
            </w:tcBorders>
            <w:shd w:val="clear" w:color="auto" w:fill="auto"/>
            <w:vAlign w:val="center"/>
          </w:tcPr>
          <w:p w:rsidR="00F3693D" w:rsidRPr="00B6022C" w:rsidRDefault="00F3693D" w:rsidP="00E6230E">
            <w:pPr>
              <w:tabs>
                <w:tab w:val="left" w:pos="4320"/>
              </w:tabs>
              <w:spacing w:before="20" w:after="20"/>
              <w:rPr>
                <w:rFonts w:ascii="Times New Roman" w:hAnsi="Times New Roman" w:cs="Times New Roman"/>
              </w:rPr>
            </w:pPr>
          </w:p>
        </w:tc>
        <w:tc>
          <w:tcPr>
            <w:tcW w:w="228" w:type="dxa"/>
            <w:tcBorders>
              <w:top w:val="nil"/>
              <w:left w:val="nil"/>
              <w:bottom w:val="single" w:sz="4" w:space="0" w:color="auto"/>
              <w:right w:val="nil"/>
            </w:tcBorders>
            <w:shd w:val="clear" w:color="auto" w:fill="auto"/>
            <w:vAlign w:val="center"/>
          </w:tcPr>
          <w:p w:rsidR="00F3693D" w:rsidRPr="00B6022C" w:rsidRDefault="00F3693D" w:rsidP="00E6230E">
            <w:pPr>
              <w:tabs>
                <w:tab w:val="left" w:pos="4320"/>
              </w:tabs>
              <w:spacing w:before="20" w:after="20"/>
              <w:rPr>
                <w:rFonts w:ascii="Times New Roman" w:hAnsi="Times New Roman" w:cs="Times New Roman"/>
              </w:rPr>
            </w:pPr>
          </w:p>
        </w:tc>
        <w:tc>
          <w:tcPr>
            <w:tcW w:w="4651" w:type="dxa"/>
            <w:tcBorders>
              <w:top w:val="nil"/>
              <w:left w:val="nil"/>
              <w:bottom w:val="single" w:sz="4" w:space="0" w:color="auto"/>
              <w:right w:val="single" w:sz="4" w:space="0" w:color="auto"/>
            </w:tcBorders>
            <w:shd w:val="clear" w:color="auto" w:fill="auto"/>
            <w:vAlign w:val="center"/>
          </w:tcPr>
          <w:p w:rsidR="00F3693D" w:rsidRPr="00B6022C" w:rsidRDefault="00F3693D" w:rsidP="00E6230E">
            <w:pPr>
              <w:tabs>
                <w:tab w:val="left" w:pos="4320"/>
              </w:tabs>
              <w:spacing w:before="20" w:after="20"/>
              <w:rPr>
                <w:rFonts w:ascii="Times New Roman" w:hAnsi="Times New Roman" w:cs="Times New Roman"/>
              </w:rPr>
            </w:pPr>
            <w:r w:rsidRPr="00B6022C">
              <w:rPr>
                <w:rFonts w:ascii="Times New Roman" w:hAnsi="Times New Roman" w:cs="Times New Roman"/>
              </w:rPr>
              <w:t>e-mail</w:t>
            </w:r>
            <w:r>
              <w:rPr>
                <w:rFonts w:ascii="Times New Roman" w:hAnsi="Times New Roman" w:cs="Times New Roman"/>
              </w:rPr>
              <w:t>:</w:t>
            </w:r>
          </w:p>
        </w:tc>
      </w:tr>
      <w:tr w:rsidR="00E6230E" w:rsidRPr="00B6022C" w:rsidTr="00E6230E">
        <w:trPr>
          <w:trHeight w:val="469"/>
        </w:trPr>
        <w:tc>
          <w:tcPr>
            <w:tcW w:w="3157" w:type="dxa"/>
            <w:gridSpan w:val="3"/>
            <w:tcBorders>
              <w:left w:val="single" w:sz="4" w:space="0" w:color="auto"/>
              <w:bottom w:val="single" w:sz="4" w:space="0" w:color="auto"/>
              <w:right w:val="single" w:sz="4" w:space="0" w:color="auto"/>
            </w:tcBorders>
            <w:shd w:val="clear" w:color="auto" w:fill="auto"/>
            <w:vAlign w:val="center"/>
          </w:tcPr>
          <w:p w:rsidR="00E6230E" w:rsidRPr="00B6022C" w:rsidRDefault="00E6230E" w:rsidP="00E6230E">
            <w:pPr>
              <w:tabs>
                <w:tab w:val="left" w:pos="4320"/>
              </w:tabs>
              <w:spacing w:before="20" w:after="20"/>
              <w:rPr>
                <w:rFonts w:ascii="Times New Roman" w:hAnsi="Times New Roman" w:cs="Times New Roman"/>
              </w:rPr>
            </w:pPr>
            <w:r w:rsidRPr="00B6022C">
              <w:rPr>
                <w:rFonts w:ascii="Times New Roman" w:hAnsi="Times New Roman" w:cs="Times New Roman"/>
              </w:rPr>
              <w:t>Adresa pro doručování pošty</w:t>
            </w:r>
            <w:r>
              <w:rPr>
                <w:rFonts w:ascii="Times New Roman" w:hAnsi="Times New Roman" w:cs="Times New Roman"/>
              </w:rPr>
              <w:t>:</w:t>
            </w:r>
          </w:p>
        </w:tc>
        <w:tc>
          <w:tcPr>
            <w:tcW w:w="6363" w:type="dxa"/>
            <w:gridSpan w:val="4"/>
            <w:tcBorders>
              <w:top w:val="single" w:sz="4" w:space="0" w:color="auto"/>
              <w:left w:val="nil"/>
              <w:bottom w:val="single" w:sz="4" w:space="0" w:color="auto"/>
              <w:right w:val="single" w:sz="4" w:space="0" w:color="auto"/>
            </w:tcBorders>
            <w:shd w:val="clear" w:color="auto" w:fill="auto"/>
            <w:vAlign w:val="center"/>
          </w:tcPr>
          <w:p w:rsidR="00E6230E" w:rsidRPr="00B6022C" w:rsidRDefault="00E6230E" w:rsidP="00E6230E">
            <w:pPr>
              <w:tabs>
                <w:tab w:val="left" w:pos="4320"/>
              </w:tabs>
              <w:spacing w:before="20" w:after="20"/>
              <w:rPr>
                <w:rFonts w:ascii="Times New Roman" w:hAnsi="Times New Roman" w:cs="Times New Roman"/>
              </w:rPr>
            </w:pPr>
            <w:r w:rsidRPr="00B6022C">
              <w:rPr>
                <w:rFonts w:ascii="Times New Roman" w:hAnsi="Times New Roman" w:cs="Times New Roman"/>
              </w:rPr>
              <w:t xml:space="preserve">     </w:t>
            </w:r>
          </w:p>
        </w:tc>
      </w:tr>
    </w:tbl>
    <w:p w:rsidR="00E6230E" w:rsidRPr="005C33FA" w:rsidRDefault="00E6230E" w:rsidP="00E6230E">
      <w:pPr>
        <w:spacing w:after="0"/>
        <w:ind w:left="142"/>
        <w:rPr>
          <w:rFonts w:ascii="Times New Roman" w:hAnsi="Times New Roman"/>
        </w:rPr>
      </w:pPr>
      <w:r w:rsidRPr="005C33FA">
        <w:rPr>
          <w:rFonts w:ascii="Times New Roman" w:hAnsi="Times New Roman"/>
        </w:rPr>
        <w:t xml:space="preserve"> (dále jen "</w:t>
      </w:r>
      <w:r w:rsidRPr="005C33FA">
        <w:rPr>
          <w:rFonts w:ascii="Times New Roman" w:hAnsi="Times New Roman"/>
          <w:b/>
        </w:rPr>
        <w:t>zhotovitel</w:t>
      </w:r>
      <w:r w:rsidRPr="005C33FA">
        <w:rPr>
          <w:rFonts w:ascii="Times New Roman" w:hAnsi="Times New Roman"/>
        </w:rPr>
        <w:t xml:space="preserve">") </w:t>
      </w:r>
      <w:smartTag w:uri="urn:schemas-microsoft-com:office:smarttags" w:element="PersonName">
        <w:r w:rsidRPr="005C33FA">
          <w:rPr>
            <w:rFonts w:ascii="Times New Roman" w:hAnsi="Times New Roman"/>
          </w:rPr>
          <w:t>na</w:t>
        </w:r>
      </w:smartTag>
      <w:r w:rsidRPr="005C33FA">
        <w:rPr>
          <w:rFonts w:ascii="Times New Roman" w:hAnsi="Times New Roman"/>
        </w:rPr>
        <w:t xml:space="preserve"> straně druhé</w:t>
      </w:r>
    </w:p>
    <w:p w:rsidR="00E6230E" w:rsidRPr="00273E20" w:rsidRDefault="00E6230E" w:rsidP="00E6230E">
      <w:pPr>
        <w:pStyle w:val="Odstavecseseznamem"/>
        <w:tabs>
          <w:tab w:val="left" w:pos="540"/>
          <w:tab w:val="left" w:pos="567"/>
        </w:tabs>
        <w:spacing w:after="0" w:line="240" w:lineRule="auto"/>
        <w:ind w:left="360"/>
        <w:jc w:val="both"/>
        <w:rPr>
          <w:rFonts w:ascii="Times New Roman" w:hAnsi="Times New Roman"/>
          <w:sz w:val="24"/>
          <w:szCs w:val="24"/>
        </w:rPr>
      </w:pPr>
    </w:p>
    <w:p w:rsidR="00E6230E" w:rsidRDefault="00E6230E" w:rsidP="00E6230E">
      <w:pPr>
        <w:tabs>
          <w:tab w:val="left" w:pos="540"/>
          <w:tab w:val="left" w:pos="567"/>
        </w:tabs>
        <w:spacing w:after="0" w:line="240" w:lineRule="auto"/>
        <w:jc w:val="both"/>
        <w:rPr>
          <w:rFonts w:ascii="Times New Roman" w:hAnsi="Times New Roman"/>
          <w:sz w:val="24"/>
          <w:szCs w:val="24"/>
        </w:rPr>
      </w:pPr>
    </w:p>
    <w:p w:rsidR="003A6B43" w:rsidRDefault="003A6B43" w:rsidP="00E6230E">
      <w:pPr>
        <w:tabs>
          <w:tab w:val="left" w:pos="540"/>
          <w:tab w:val="left" w:pos="567"/>
        </w:tabs>
        <w:spacing w:after="0" w:line="240" w:lineRule="auto"/>
        <w:jc w:val="both"/>
        <w:rPr>
          <w:rFonts w:ascii="Times New Roman" w:hAnsi="Times New Roman"/>
          <w:sz w:val="24"/>
          <w:szCs w:val="24"/>
        </w:rPr>
      </w:pPr>
    </w:p>
    <w:p w:rsidR="003A6B43" w:rsidRDefault="003A6B43" w:rsidP="00E6230E">
      <w:pPr>
        <w:tabs>
          <w:tab w:val="left" w:pos="540"/>
          <w:tab w:val="left" w:pos="567"/>
        </w:tabs>
        <w:spacing w:after="0" w:line="240" w:lineRule="auto"/>
        <w:jc w:val="both"/>
        <w:rPr>
          <w:rFonts w:ascii="Times New Roman" w:hAnsi="Times New Roman"/>
          <w:sz w:val="24"/>
          <w:szCs w:val="24"/>
        </w:rPr>
      </w:pPr>
    </w:p>
    <w:p w:rsidR="00F3693D" w:rsidRDefault="00F3693D" w:rsidP="00E6230E">
      <w:pPr>
        <w:tabs>
          <w:tab w:val="left" w:pos="540"/>
          <w:tab w:val="left" w:pos="567"/>
        </w:tabs>
        <w:spacing w:after="0" w:line="240" w:lineRule="auto"/>
        <w:jc w:val="both"/>
        <w:rPr>
          <w:rFonts w:ascii="Times New Roman" w:hAnsi="Times New Roman"/>
          <w:sz w:val="24"/>
          <w:szCs w:val="24"/>
        </w:rPr>
      </w:pPr>
    </w:p>
    <w:p w:rsidR="00FA328B" w:rsidRDefault="00FA328B" w:rsidP="00FA328B">
      <w:pPr>
        <w:tabs>
          <w:tab w:val="left" w:pos="540"/>
          <w:tab w:val="left" w:pos="567"/>
        </w:tabs>
        <w:spacing w:before="120" w:after="120" w:line="240" w:lineRule="auto"/>
        <w:jc w:val="center"/>
        <w:rPr>
          <w:rFonts w:ascii="Times New Roman" w:hAnsi="Times New Roman"/>
          <w:b/>
          <w:sz w:val="24"/>
          <w:szCs w:val="24"/>
        </w:rPr>
      </w:pPr>
      <w:r>
        <w:rPr>
          <w:rFonts w:ascii="Times New Roman" w:hAnsi="Times New Roman"/>
          <w:b/>
          <w:sz w:val="24"/>
          <w:szCs w:val="24"/>
        </w:rPr>
        <w:lastRenderedPageBreak/>
        <w:t>Článek I</w:t>
      </w:r>
      <w:r w:rsidRPr="00893D08">
        <w:rPr>
          <w:rFonts w:ascii="Times New Roman" w:hAnsi="Times New Roman"/>
          <w:b/>
          <w:sz w:val="24"/>
          <w:szCs w:val="24"/>
        </w:rPr>
        <w:t>.</w:t>
      </w:r>
    </w:p>
    <w:p w:rsidR="00FA328B" w:rsidRPr="00FA328B" w:rsidRDefault="00FA328B" w:rsidP="00FE5412">
      <w:pPr>
        <w:tabs>
          <w:tab w:val="left" w:pos="540"/>
          <w:tab w:val="left" w:pos="567"/>
        </w:tabs>
        <w:spacing w:after="0" w:line="240" w:lineRule="auto"/>
        <w:jc w:val="center"/>
        <w:rPr>
          <w:rFonts w:ascii="Times New Roman" w:hAnsi="Times New Roman"/>
          <w:b/>
          <w:sz w:val="24"/>
          <w:szCs w:val="24"/>
        </w:rPr>
      </w:pPr>
      <w:r>
        <w:rPr>
          <w:rFonts w:ascii="Times New Roman" w:hAnsi="Times New Roman"/>
          <w:b/>
          <w:sz w:val="24"/>
          <w:szCs w:val="24"/>
        </w:rPr>
        <w:t>Předmět smlouvy</w:t>
      </w:r>
      <w:r w:rsidR="0075012C">
        <w:rPr>
          <w:rFonts w:ascii="Times New Roman" w:hAnsi="Times New Roman"/>
          <w:b/>
          <w:sz w:val="24"/>
          <w:szCs w:val="24"/>
        </w:rPr>
        <w:t xml:space="preserve"> a koupě</w:t>
      </w:r>
    </w:p>
    <w:p w:rsidR="00602BE7" w:rsidRDefault="00A25BF7" w:rsidP="00D83263">
      <w:pPr>
        <w:pStyle w:val="Odstavecseseznamem"/>
        <w:numPr>
          <w:ilvl w:val="0"/>
          <w:numId w:val="17"/>
        </w:numPr>
        <w:rPr>
          <w:rFonts w:ascii="Times New Roman" w:hAnsi="Times New Roman" w:cs="Times New Roman"/>
          <w:sz w:val="24"/>
        </w:rPr>
      </w:pPr>
      <w:r w:rsidRPr="00602BE7">
        <w:rPr>
          <w:rFonts w:ascii="Times New Roman" w:hAnsi="Times New Roman" w:cs="Times New Roman"/>
          <w:sz w:val="24"/>
        </w:rPr>
        <w:t xml:space="preserve">Předmětem této smlouvy je úprava práv a povinností smluvních stran při dodávce strojů a zařízení plnění veřejné zakázky s názvem: </w:t>
      </w:r>
      <w:r w:rsidRPr="007A11C2">
        <w:rPr>
          <w:rFonts w:ascii="Times New Roman" w:hAnsi="Times New Roman" w:cs="Times New Roman"/>
          <w:b/>
          <w:bCs/>
          <w:sz w:val="24"/>
        </w:rPr>
        <w:t>„</w:t>
      </w:r>
      <w:r w:rsidR="007A11C2" w:rsidRPr="007A11C2">
        <w:rPr>
          <w:rFonts w:ascii="Times New Roman" w:hAnsi="Times New Roman" w:cs="Times New Roman"/>
          <w:b/>
          <w:bCs/>
          <w:sz w:val="24"/>
        </w:rPr>
        <w:t>Vývojové centrum a zkušebna – vybavení 1. část</w:t>
      </w:r>
      <w:r w:rsidRPr="007A11C2">
        <w:rPr>
          <w:rFonts w:ascii="Times New Roman" w:hAnsi="Times New Roman" w:cs="Times New Roman"/>
          <w:b/>
          <w:bCs/>
          <w:sz w:val="24"/>
        </w:rPr>
        <w:t>“</w:t>
      </w:r>
      <w:r w:rsidRPr="00602BE7">
        <w:rPr>
          <w:rFonts w:ascii="Times New Roman" w:hAnsi="Times New Roman" w:cs="Times New Roman"/>
          <w:sz w:val="24"/>
        </w:rPr>
        <w:t>,</w:t>
      </w:r>
      <w:r w:rsidR="00D83263">
        <w:rPr>
          <w:rFonts w:ascii="Times New Roman" w:hAnsi="Times New Roman" w:cs="Times New Roman"/>
          <w:sz w:val="24"/>
        </w:rPr>
        <w:t xml:space="preserve"> </w:t>
      </w:r>
      <w:r w:rsidR="00602BE7" w:rsidRPr="00D83263">
        <w:rPr>
          <w:rFonts w:ascii="Times New Roman" w:hAnsi="Times New Roman" w:cs="Times New Roman"/>
          <w:sz w:val="24"/>
        </w:rPr>
        <w:t>(dále jako „předmět koupě“) za podmínek dále sjednaných v této smlouvě, popř. dalších dokumentech, na které se tato smlouva odkazuje.</w:t>
      </w:r>
    </w:p>
    <w:p w:rsidR="00D83263" w:rsidRPr="00D83263" w:rsidRDefault="00D83263" w:rsidP="00D83263">
      <w:pPr>
        <w:ind w:left="1134"/>
        <w:rPr>
          <w:rFonts w:ascii="Times New Roman" w:hAnsi="Times New Roman" w:cs="Times New Roman"/>
          <w:sz w:val="24"/>
        </w:rPr>
      </w:pPr>
      <w:r>
        <w:rPr>
          <w:rFonts w:ascii="Times New Roman" w:hAnsi="Times New Roman" w:cs="Times New Roman"/>
          <w:sz w:val="24"/>
        </w:rPr>
        <w:t xml:space="preserve">Předmět koupě: </w:t>
      </w:r>
    </w:p>
    <w:p w:rsidR="003D231C" w:rsidRPr="003D231C" w:rsidRDefault="003D231C" w:rsidP="003D231C">
      <w:pPr>
        <w:numPr>
          <w:ilvl w:val="1"/>
          <w:numId w:val="17"/>
        </w:numPr>
        <w:spacing w:after="0"/>
        <w:jc w:val="both"/>
        <w:rPr>
          <w:rFonts w:ascii="Times New Roman" w:hAnsi="Times New Roman" w:cs="Times New Roman"/>
          <w:sz w:val="24"/>
          <w:szCs w:val="24"/>
        </w:rPr>
      </w:pPr>
      <w:r w:rsidRPr="003D231C">
        <w:rPr>
          <w:rFonts w:ascii="Times New Roman" w:hAnsi="Times New Roman" w:cs="Times New Roman"/>
          <w:sz w:val="24"/>
          <w:szCs w:val="24"/>
        </w:rPr>
        <w:t xml:space="preserve">Diferenční skenovací kalorimetr pomocí dynamického tepelného toku </w:t>
      </w:r>
      <w:r w:rsidR="000002D1">
        <w:rPr>
          <w:rFonts w:ascii="Times New Roman" w:hAnsi="Times New Roman" w:cs="Times New Roman"/>
          <w:sz w:val="24"/>
          <w:szCs w:val="24"/>
        </w:rPr>
        <w:t>DSC</w:t>
      </w:r>
      <w:bookmarkStart w:id="0" w:name="_GoBack"/>
      <w:bookmarkEnd w:id="0"/>
    </w:p>
    <w:p w:rsidR="003D231C" w:rsidRPr="003D231C" w:rsidRDefault="003D231C" w:rsidP="003D231C">
      <w:pPr>
        <w:numPr>
          <w:ilvl w:val="1"/>
          <w:numId w:val="17"/>
        </w:numPr>
        <w:spacing w:after="0"/>
        <w:jc w:val="both"/>
        <w:rPr>
          <w:rFonts w:ascii="Times New Roman" w:hAnsi="Times New Roman" w:cs="Times New Roman"/>
          <w:sz w:val="24"/>
          <w:szCs w:val="24"/>
        </w:rPr>
      </w:pPr>
      <w:r w:rsidRPr="003D231C">
        <w:rPr>
          <w:rFonts w:ascii="Times New Roman" w:hAnsi="Times New Roman" w:cs="Times New Roman"/>
          <w:sz w:val="24"/>
          <w:szCs w:val="24"/>
        </w:rPr>
        <w:t>Zařízení pro zkoušku FNCT</w:t>
      </w:r>
    </w:p>
    <w:p w:rsidR="003D231C" w:rsidRPr="003D231C" w:rsidRDefault="003D231C" w:rsidP="003D231C">
      <w:pPr>
        <w:numPr>
          <w:ilvl w:val="1"/>
          <w:numId w:val="17"/>
        </w:numPr>
        <w:spacing w:after="0"/>
        <w:jc w:val="both"/>
        <w:rPr>
          <w:rFonts w:ascii="Times New Roman" w:hAnsi="Times New Roman" w:cs="Times New Roman"/>
          <w:sz w:val="24"/>
          <w:szCs w:val="24"/>
        </w:rPr>
      </w:pPr>
      <w:r w:rsidRPr="003D231C">
        <w:rPr>
          <w:rFonts w:ascii="Times New Roman" w:hAnsi="Times New Roman" w:cs="Times New Roman"/>
          <w:sz w:val="24"/>
          <w:szCs w:val="24"/>
        </w:rPr>
        <w:t>Extruzní plastometr</w:t>
      </w:r>
    </w:p>
    <w:p w:rsidR="003D231C" w:rsidRPr="003D231C" w:rsidRDefault="003D231C" w:rsidP="003D231C">
      <w:pPr>
        <w:numPr>
          <w:ilvl w:val="1"/>
          <w:numId w:val="17"/>
        </w:numPr>
        <w:spacing w:after="0"/>
        <w:jc w:val="both"/>
        <w:rPr>
          <w:rFonts w:ascii="Times New Roman" w:hAnsi="Times New Roman" w:cs="Times New Roman"/>
          <w:sz w:val="24"/>
          <w:szCs w:val="24"/>
        </w:rPr>
      </w:pPr>
      <w:r w:rsidRPr="003D231C">
        <w:rPr>
          <w:rFonts w:ascii="Times New Roman" w:hAnsi="Times New Roman" w:cs="Times New Roman"/>
          <w:sz w:val="24"/>
          <w:szCs w:val="24"/>
        </w:rPr>
        <w:t>Trhací stroj</w:t>
      </w:r>
    </w:p>
    <w:p w:rsidR="003D231C" w:rsidRPr="003D231C" w:rsidRDefault="003D231C" w:rsidP="003D231C">
      <w:pPr>
        <w:numPr>
          <w:ilvl w:val="1"/>
          <w:numId w:val="17"/>
        </w:numPr>
        <w:spacing w:after="0"/>
        <w:jc w:val="both"/>
        <w:rPr>
          <w:rFonts w:ascii="Times New Roman" w:hAnsi="Times New Roman" w:cs="Times New Roman"/>
          <w:sz w:val="24"/>
          <w:szCs w:val="24"/>
        </w:rPr>
      </w:pPr>
      <w:r w:rsidRPr="003D231C">
        <w:rPr>
          <w:rFonts w:ascii="Times New Roman" w:hAnsi="Times New Roman" w:cs="Times New Roman"/>
          <w:sz w:val="24"/>
          <w:szCs w:val="24"/>
        </w:rPr>
        <w:t>Charpyho kladivo</w:t>
      </w:r>
    </w:p>
    <w:p w:rsidR="003D231C" w:rsidRPr="003D231C" w:rsidRDefault="003D231C" w:rsidP="003D231C">
      <w:pPr>
        <w:numPr>
          <w:ilvl w:val="1"/>
          <w:numId w:val="17"/>
        </w:numPr>
        <w:spacing w:after="0"/>
        <w:jc w:val="both"/>
        <w:rPr>
          <w:rFonts w:ascii="Times New Roman" w:hAnsi="Times New Roman" w:cs="Times New Roman"/>
          <w:sz w:val="24"/>
          <w:szCs w:val="24"/>
        </w:rPr>
      </w:pPr>
      <w:r w:rsidRPr="003D231C">
        <w:rPr>
          <w:rFonts w:ascii="Times New Roman" w:hAnsi="Times New Roman" w:cs="Times New Roman"/>
          <w:sz w:val="24"/>
          <w:szCs w:val="24"/>
        </w:rPr>
        <w:t>Optický mikroskop</w:t>
      </w:r>
    </w:p>
    <w:p w:rsidR="003D231C" w:rsidRPr="003D231C" w:rsidRDefault="003D231C" w:rsidP="003D231C">
      <w:pPr>
        <w:numPr>
          <w:ilvl w:val="1"/>
          <w:numId w:val="17"/>
        </w:numPr>
        <w:spacing w:after="0"/>
        <w:jc w:val="both"/>
        <w:rPr>
          <w:rFonts w:ascii="Times New Roman" w:hAnsi="Times New Roman" w:cs="Times New Roman"/>
          <w:sz w:val="24"/>
          <w:szCs w:val="24"/>
        </w:rPr>
      </w:pPr>
      <w:r w:rsidRPr="003D231C">
        <w:rPr>
          <w:rFonts w:ascii="Times New Roman" w:hAnsi="Times New Roman" w:cs="Times New Roman"/>
          <w:sz w:val="24"/>
          <w:szCs w:val="24"/>
        </w:rPr>
        <w:t>Laboratorní analytická váha</w:t>
      </w:r>
    </w:p>
    <w:p w:rsidR="003D231C" w:rsidRPr="003D231C" w:rsidRDefault="003D231C" w:rsidP="003D231C">
      <w:pPr>
        <w:numPr>
          <w:ilvl w:val="1"/>
          <w:numId w:val="17"/>
        </w:numPr>
        <w:spacing w:after="0"/>
        <w:jc w:val="both"/>
        <w:rPr>
          <w:rFonts w:ascii="Times New Roman" w:hAnsi="Times New Roman" w:cs="Times New Roman"/>
          <w:sz w:val="24"/>
          <w:szCs w:val="24"/>
        </w:rPr>
      </w:pPr>
      <w:r w:rsidRPr="003D231C">
        <w:rPr>
          <w:rFonts w:ascii="Times New Roman" w:hAnsi="Times New Roman" w:cs="Times New Roman"/>
          <w:sz w:val="24"/>
          <w:szCs w:val="24"/>
        </w:rPr>
        <w:t>Sušárna s ventilátorem a jedním displejem</w:t>
      </w:r>
    </w:p>
    <w:p w:rsidR="00602BE7" w:rsidRDefault="00602BE7" w:rsidP="00602BE7">
      <w:pPr>
        <w:rPr>
          <w:rFonts w:ascii="Times New Roman" w:hAnsi="Times New Roman" w:cs="Times New Roman"/>
          <w:sz w:val="24"/>
        </w:rPr>
      </w:pPr>
    </w:p>
    <w:p w:rsidR="00602BE7" w:rsidRDefault="00602BE7" w:rsidP="00602BE7">
      <w:pPr>
        <w:jc w:val="center"/>
        <w:rPr>
          <w:rFonts w:ascii="Times New Roman" w:hAnsi="Times New Roman" w:cs="Times New Roman"/>
          <w:b/>
          <w:bCs/>
          <w:sz w:val="24"/>
        </w:rPr>
      </w:pPr>
      <w:r w:rsidRPr="00602BE7">
        <w:rPr>
          <w:rFonts w:ascii="Times New Roman" w:hAnsi="Times New Roman" w:cs="Times New Roman"/>
          <w:b/>
          <w:bCs/>
          <w:sz w:val="24"/>
        </w:rPr>
        <w:t>Článek II.</w:t>
      </w:r>
    </w:p>
    <w:p w:rsidR="00602BE7" w:rsidRPr="00602BE7" w:rsidRDefault="00602BE7" w:rsidP="00B11FBD">
      <w:pPr>
        <w:spacing w:after="0"/>
        <w:jc w:val="center"/>
        <w:rPr>
          <w:rFonts w:ascii="Times New Roman" w:hAnsi="Times New Roman" w:cs="Times New Roman"/>
          <w:b/>
          <w:bCs/>
          <w:sz w:val="24"/>
        </w:rPr>
      </w:pPr>
      <w:r>
        <w:rPr>
          <w:rFonts w:ascii="Times New Roman" w:hAnsi="Times New Roman" w:cs="Times New Roman"/>
          <w:b/>
          <w:bCs/>
          <w:sz w:val="24"/>
        </w:rPr>
        <w:t>Doba a místo plnění</w:t>
      </w:r>
    </w:p>
    <w:p w:rsidR="00602BE7" w:rsidRDefault="00602BE7" w:rsidP="00B11FBD">
      <w:pPr>
        <w:pStyle w:val="Odstavecseseznamem"/>
        <w:numPr>
          <w:ilvl w:val="0"/>
          <w:numId w:val="19"/>
        </w:numPr>
        <w:tabs>
          <w:tab w:val="left" w:pos="540"/>
          <w:tab w:val="left" w:pos="567"/>
        </w:tabs>
        <w:spacing w:after="0" w:line="240" w:lineRule="auto"/>
        <w:jc w:val="both"/>
        <w:rPr>
          <w:rFonts w:ascii="Times New Roman" w:hAnsi="Times New Roman"/>
          <w:sz w:val="24"/>
          <w:szCs w:val="24"/>
        </w:rPr>
      </w:pPr>
      <w:r>
        <w:rPr>
          <w:rFonts w:ascii="Times New Roman" w:hAnsi="Times New Roman"/>
          <w:sz w:val="24"/>
          <w:szCs w:val="24"/>
        </w:rPr>
        <w:t xml:space="preserve"> Prodávající se zavazuje dodat předmět koupě </w:t>
      </w:r>
      <w:r w:rsidR="00642B97">
        <w:rPr>
          <w:rFonts w:ascii="Times New Roman" w:hAnsi="Times New Roman"/>
          <w:sz w:val="24"/>
          <w:szCs w:val="24"/>
        </w:rPr>
        <w:t xml:space="preserve">maximálně </w:t>
      </w:r>
      <w:r>
        <w:rPr>
          <w:rFonts w:ascii="Times New Roman" w:hAnsi="Times New Roman"/>
          <w:sz w:val="24"/>
          <w:szCs w:val="24"/>
        </w:rPr>
        <w:t xml:space="preserve">do </w:t>
      </w:r>
      <w:r w:rsidR="003D231C">
        <w:rPr>
          <w:rFonts w:ascii="Times New Roman" w:hAnsi="Times New Roman"/>
          <w:sz w:val="24"/>
          <w:szCs w:val="24"/>
        </w:rPr>
        <w:t>konce října 2019</w:t>
      </w:r>
      <w:r>
        <w:rPr>
          <w:rFonts w:ascii="Times New Roman" w:hAnsi="Times New Roman"/>
          <w:sz w:val="24"/>
          <w:szCs w:val="24"/>
        </w:rPr>
        <w:t>.</w:t>
      </w:r>
    </w:p>
    <w:p w:rsidR="00602BE7" w:rsidRDefault="00602BE7" w:rsidP="00602BE7">
      <w:pPr>
        <w:pStyle w:val="Odstavecseseznamem"/>
        <w:numPr>
          <w:ilvl w:val="0"/>
          <w:numId w:val="19"/>
        </w:numPr>
        <w:tabs>
          <w:tab w:val="left" w:pos="540"/>
          <w:tab w:val="left" w:pos="567"/>
        </w:tabs>
        <w:spacing w:after="0" w:line="240" w:lineRule="auto"/>
        <w:jc w:val="both"/>
        <w:rPr>
          <w:rFonts w:ascii="Times New Roman" w:hAnsi="Times New Roman"/>
          <w:sz w:val="24"/>
          <w:szCs w:val="24"/>
        </w:rPr>
      </w:pPr>
      <w:r>
        <w:rPr>
          <w:rFonts w:ascii="Times New Roman" w:hAnsi="Times New Roman"/>
          <w:sz w:val="24"/>
          <w:szCs w:val="24"/>
        </w:rPr>
        <w:t xml:space="preserve"> Místem dodání předmětu je školící středisko firmy UNO Praha, s r.o., Na návsi 342</w:t>
      </w:r>
      <w:r w:rsidR="00D83263">
        <w:rPr>
          <w:rFonts w:ascii="Times New Roman" w:hAnsi="Times New Roman"/>
          <w:sz w:val="24"/>
          <w:szCs w:val="24"/>
        </w:rPr>
        <w:t>/2</w:t>
      </w:r>
      <w:r>
        <w:rPr>
          <w:rFonts w:ascii="Times New Roman" w:hAnsi="Times New Roman"/>
          <w:sz w:val="24"/>
          <w:szCs w:val="24"/>
        </w:rPr>
        <w:t xml:space="preserve">, </w:t>
      </w:r>
      <w:r w:rsidR="00D83263">
        <w:rPr>
          <w:rFonts w:ascii="Times New Roman" w:hAnsi="Times New Roman"/>
          <w:sz w:val="24"/>
          <w:szCs w:val="24"/>
        </w:rPr>
        <w:t xml:space="preserve">252 18 </w:t>
      </w:r>
      <w:r>
        <w:rPr>
          <w:rFonts w:ascii="Times New Roman" w:hAnsi="Times New Roman"/>
          <w:sz w:val="24"/>
          <w:szCs w:val="24"/>
        </w:rPr>
        <w:t>Úhonice.</w:t>
      </w:r>
    </w:p>
    <w:p w:rsidR="00602BE7" w:rsidRDefault="00602BE7" w:rsidP="00602BE7">
      <w:pPr>
        <w:tabs>
          <w:tab w:val="left" w:pos="540"/>
          <w:tab w:val="left" w:pos="567"/>
        </w:tabs>
        <w:spacing w:after="0" w:line="240" w:lineRule="auto"/>
        <w:jc w:val="both"/>
        <w:rPr>
          <w:rFonts w:ascii="Times New Roman" w:hAnsi="Times New Roman"/>
          <w:sz w:val="24"/>
          <w:szCs w:val="24"/>
        </w:rPr>
      </w:pPr>
    </w:p>
    <w:p w:rsidR="00602BE7" w:rsidRDefault="00602BE7" w:rsidP="00602BE7">
      <w:pPr>
        <w:tabs>
          <w:tab w:val="left" w:pos="540"/>
          <w:tab w:val="left" w:pos="567"/>
        </w:tabs>
        <w:spacing w:after="0" w:line="240" w:lineRule="auto"/>
        <w:jc w:val="center"/>
        <w:rPr>
          <w:rFonts w:ascii="Times New Roman" w:hAnsi="Times New Roman"/>
          <w:sz w:val="24"/>
          <w:szCs w:val="24"/>
        </w:rPr>
      </w:pPr>
    </w:p>
    <w:p w:rsidR="00602BE7" w:rsidRDefault="00602BE7" w:rsidP="00602BE7">
      <w:pPr>
        <w:tabs>
          <w:tab w:val="left" w:pos="540"/>
          <w:tab w:val="left" w:pos="567"/>
        </w:tabs>
        <w:spacing w:after="0" w:line="240" w:lineRule="auto"/>
        <w:jc w:val="center"/>
        <w:rPr>
          <w:rFonts w:ascii="Times New Roman" w:hAnsi="Times New Roman"/>
          <w:b/>
          <w:bCs/>
          <w:sz w:val="24"/>
          <w:szCs w:val="24"/>
        </w:rPr>
      </w:pPr>
      <w:r w:rsidRPr="00602BE7">
        <w:rPr>
          <w:rFonts w:ascii="Times New Roman" w:hAnsi="Times New Roman"/>
          <w:b/>
          <w:bCs/>
          <w:sz w:val="24"/>
          <w:szCs w:val="24"/>
        </w:rPr>
        <w:t>Článek III.</w:t>
      </w:r>
    </w:p>
    <w:p w:rsidR="005B7B5D" w:rsidRDefault="005B7B5D" w:rsidP="00602BE7">
      <w:pPr>
        <w:tabs>
          <w:tab w:val="left" w:pos="540"/>
          <w:tab w:val="left" w:pos="567"/>
        </w:tabs>
        <w:spacing w:after="0" w:line="240" w:lineRule="auto"/>
        <w:jc w:val="center"/>
        <w:rPr>
          <w:rFonts w:ascii="Times New Roman" w:hAnsi="Times New Roman"/>
          <w:b/>
          <w:bCs/>
          <w:sz w:val="24"/>
          <w:szCs w:val="24"/>
        </w:rPr>
      </w:pPr>
    </w:p>
    <w:p w:rsidR="00602BE7" w:rsidRDefault="00602BE7" w:rsidP="00B11FBD">
      <w:pPr>
        <w:tabs>
          <w:tab w:val="left" w:pos="540"/>
          <w:tab w:val="left" w:pos="567"/>
        </w:tabs>
        <w:spacing w:after="0" w:line="240" w:lineRule="auto"/>
        <w:jc w:val="center"/>
        <w:rPr>
          <w:rFonts w:ascii="Times New Roman" w:hAnsi="Times New Roman"/>
          <w:b/>
          <w:bCs/>
          <w:sz w:val="24"/>
          <w:szCs w:val="24"/>
        </w:rPr>
      </w:pPr>
      <w:r>
        <w:rPr>
          <w:rFonts w:ascii="Times New Roman" w:hAnsi="Times New Roman"/>
          <w:b/>
          <w:bCs/>
          <w:sz w:val="24"/>
          <w:szCs w:val="24"/>
        </w:rPr>
        <w:t>Kupní cena a platební podmínky</w:t>
      </w:r>
    </w:p>
    <w:p w:rsidR="00060654" w:rsidRDefault="003D3C7F" w:rsidP="00060654">
      <w:pPr>
        <w:pStyle w:val="Odstavecseseznamem"/>
        <w:numPr>
          <w:ilvl w:val="0"/>
          <w:numId w:val="21"/>
        </w:numPr>
        <w:tabs>
          <w:tab w:val="left" w:pos="540"/>
          <w:tab w:val="left" w:pos="567"/>
        </w:tabs>
        <w:spacing w:after="0" w:line="240" w:lineRule="auto"/>
        <w:rPr>
          <w:rFonts w:ascii="Times New Roman" w:hAnsi="Times New Roman"/>
          <w:sz w:val="24"/>
          <w:szCs w:val="24"/>
        </w:rPr>
      </w:pPr>
      <w:r>
        <w:rPr>
          <w:rFonts w:ascii="Times New Roman" w:hAnsi="Times New Roman"/>
          <w:sz w:val="24"/>
          <w:szCs w:val="24"/>
        </w:rPr>
        <w:t xml:space="preserve">  </w:t>
      </w:r>
      <w:r w:rsidR="00602BE7" w:rsidRPr="00060654">
        <w:rPr>
          <w:rFonts w:ascii="Times New Roman" w:hAnsi="Times New Roman"/>
          <w:sz w:val="24"/>
          <w:szCs w:val="24"/>
        </w:rPr>
        <w:t xml:space="preserve">Kupní cena se ujednává ve </w:t>
      </w:r>
      <w:r w:rsidR="00602BE7" w:rsidRPr="007A11C2">
        <w:rPr>
          <w:rFonts w:ascii="Times New Roman" w:hAnsi="Times New Roman"/>
          <w:sz w:val="24"/>
          <w:szCs w:val="24"/>
        </w:rPr>
        <w:t>výši</w:t>
      </w:r>
      <w:r w:rsidR="00060654" w:rsidRPr="007A11C2">
        <w:rPr>
          <w:rFonts w:ascii="Times New Roman" w:hAnsi="Times New Roman"/>
          <w:sz w:val="24"/>
          <w:szCs w:val="24"/>
        </w:rPr>
        <w:t xml:space="preserve"> </w:t>
      </w:r>
      <w:r w:rsidR="007A11C2" w:rsidRPr="007A11C2">
        <w:rPr>
          <w:rFonts w:ascii="Times New Roman" w:hAnsi="Times New Roman"/>
          <w:sz w:val="24"/>
          <w:szCs w:val="24"/>
          <w:highlight w:val="yellow"/>
        </w:rPr>
        <w:t xml:space="preserve">                     </w:t>
      </w:r>
      <w:r w:rsidR="00060654" w:rsidRPr="007A11C2">
        <w:rPr>
          <w:rFonts w:ascii="Times New Roman" w:hAnsi="Times New Roman"/>
          <w:sz w:val="24"/>
          <w:szCs w:val="24"/>
          <w:highlight w:val="yellow"/>
        </w:rPr>
        <w:t>,- Kč bez DPH</w:t>
      </w:r>
      <w:r w:rsidR="00060654" w:rsidRPr="00060654">
        <w:rPr>
          <w:rFonts w:ascii="Times New Roman" w:hAnsi="Times New Roman"/>
          <w:sz w:val="24"/>
          <w:szCs w:val="24"/>
        </w:rPr>
        <w:t xml:space="preserve"> a</w:t>
      </w:r>
    </w:p>
    <w:p w:rsidR="007A11C2" w:rsidRPr="006623A7" w:rsidRDefault="003D3C7F" w:rsidP="00977C38">
      <w:pPr>
        <w:pStyle w:val="Odstavecseseznamem"/>
        <w:numPr>
          <w:ilvl w:val="0"/>
          <w:numId w:val="21"/>
        </w:numPr>
        <w:tabs>
          <w:tab w:val="left" w:pos="540"/>
          <w:tab w:val="left" w:pos="567"/>
        </w:tabs>
        <w:spacing w:after="0" w:line="240" w:lineRule="auto"/>
        <w:rPr>
          <w:rFonts w:ascii="Times New Roman" w:hAnsi="Times New Roman"/>
          <w:sz w:val="24"/>
          <w:szCs w:val="24"/>
        </w:rPr>
      </w:pPr>
      <w:r w:rsidRPr="007A11C2">
        <w:rPr>
          <w:rFonts w:ascii="Times New Roman" w:hAnsi="Times New Roman"/>
          <w:sz w:val="24"/>
          <w:szCs w:val="24"/>
        </w:rPr>
        <w:t xml:space="preserve">  </w:t>
      </w:r>
      <w:r w:rsidR="00060654" w:rsidRPr="007A11C2">
        <w:rPr>
          <w:rFonts w:ascii="Times New Roman" w:hAnsi="Times New Roman"/>
          <w:sz w:val="24"/>
          <w:szCs w:val="24"/>
        </w:rPr>
        <w:t xml:space="preserve">Kupní cena se rovná ceně plnění veřejné zakázky </w:t>
      </w:r>
      <w:r w:rsidR="007A11C2" w:rsidRPr="007A11C2">
        <w:rPr>
          <w:rFonts w:ascii="Times New Roman" w:hAnsi="Times New Roman" w:cs="Times New Roman"/>
          <w:b/>
          <w:bCs/>
          <w:sz w:val="24"/>
        </w:rPr>
        <w:t xml:space="preserve">„Vývojové centrum a zkušebna – </w:t>
      </w:r>
      <w:r w:rsidR="007A11C2" w:rsidRPr="006623A7">
        <w:rPr>
          <w:rFonts w:ascii="Times New Roman" w:hAnsi="Times New Roman" w:cs="Times New Roman"/>
          <w:b/>
          <w:bCs/>
          <w:sz w:val="24"/>
          <w:szCs w:val="24"/>
        </w:rPr>
        <w:t>vybavení 1. část“</w:t>
      </w:r>
    </w:p>
    <w:p w:rsidR="00060654" w:rsidRPr="006623A7" w:rsidRDefault="003D3C7F" w:rsidP="00977C38">
      <w:pPr>
        <w:pStyle w:val="Odstavecseseznamem"/>
        <w:numPr>
          <w:ilvl w:val="0"/>
          <w:numId w:val="21"/>
        </w:numPr>
        <w:tabs>
          <w:tab w:val="left" w:pos="540"/>
          <w:tab w:val="left" w:pos="567"/>
        </w:tabs>
        <w:spacing w:after="0" w:line="240" w:lineRule="auto"/>
        <w:rPr>
          <w:rFonts w:ascii="Times New Roman" w:hAnsi="Times New Roman"/>
          <w:sz w:val="24"/>
          <w:szCs w:val="24"/>
        </w:rPr>
      </w:pPr>
      <w:r w:rsidRPr="006623A7">
        <w:rPr>
          <w:rFonts w:ascii="Times New Roman" w:hAnsi="Times New Roman"/>
          <w:sz w:val="24"/>
          <w:szCs w:val="24"/>
        </w:rPr>
        <w:t xml:space="preserve">  </w:t>
      </w:r>
      <w:r w:rsidR="00060654" w:rsidRPr="006623A7">
        <w:rPr>
          <w:rFonts w:ascii="Times New Roman" w:hAnsi="Times New Roman"/>
          <w:sz w:val="24"/>
          <w:szCs w:val="24"/>
        </w:rPr>
        <w:t>Kupní cena je ujednána dohodou smluvních stran. Kupní cena bez DPH je stanovena jako nejvýše přípustná a nepřekročitelná a obsahuje veškeré náklady spojené s realizací koupě. Sazba DPH se řídí platnými právními předpisy.</w:t>
      </w:r>
      <w:r w:rsidR="002919EB" w:rsidRPr="006623A7">
        <w:rPr>
          <w:rFonts w:ascii="Times New Roman" w:hAnsi="Times New Roman"/>
          <w:sz w:val="24"/>
          <w:szCs w:val="24"/>
        </w:rPr>
        <w:t xml:space="preserve"> </w:t>
      </w:r>
      <w:r w:rsidR="00060654" w:rsidRPr="006623A7">
        <w:rPr>
          <w:rFonts w:ascii="Times New Roman" w:hAnsi="Times New Roman"/>
          <w:sz w:val="24"/>
          <w:szCs w:val="24"/>
        </w:rPr>
        <w:t>Prodávající není oprávněn žádat změnu kupní ceny ze žádného důvodu.</w:t>
      </w:r>
    </w:p>
    <w:p w:rsidR="003D3C7F" w:rsidRPr="006623A7" w:rsidRDefault="003D3C7F" w:rsidP="003D3C7F">
      <w:pPr>
        <w:pStyle w:val="Odstavecseseznamem"/>
        <w:numPr>
          <w:ilvl w:val="0"/>
          <w:numId w:val="21"/>
        </w:numPr>
        <w:tabs>
          <w:tab w:val="left" w:pos="540"/>
          <w:tab w:val="left" w:pos="567"/>
        </w:tabs>
        <w:spacing w:after="0" w:line="240" w:lineRule="auto"/>
        <w:rPr>
          <w:rFonts w:ascii="Times New Roman" w:hAnsi="Times New Roman"/>
          <w:sz w:val="24"/>
          <w:szCs w:val="24"/>
        </w:rPr>
      </w:pPr>
      <w:r w:rsidRPr="006623A7">
        <w:rPr>
          <w:rFonts w:ascii="Times New Roman" w:hAnsi="Times New Roman"/>
          <w:sz w:val="24"/>
          <w:szCs w:val="24"/>
        </w:rPr>
        <w:t xml:space="preserve">  </w:t>
      </w:r>
      <w:r w:rsidR="00060654" w:rsidRPr="006623A7">
        <w:rPr>
          <w:rFonts w:ascii="Times New Roman" w:hAnsi="Times New Roman"/>
          <w:sz w:val="24"/>
          <w:szCs w:val="24"/>
        </w:rPr>
        <w:t xml:space="preserve">Kupní cena bude zaplacena kupujícím na základě vystaveného daňového dokladu </w:t>
      </w:r>
      <w:r w:rsidR="002919EB" w:rsidRPr="006623A7">
        <w:rPr>
          <w:rFonts w:ascii="Times New Roman" w:hAnsi="Times New Roman"/>
          <w:sz w:val="24"/>
          <w:szCs w:val="24"/>
        </w:rPr>
        <w:t>– faktury, kterou je prodávající oprávněn vystavit až po předání a převzetí předmětu koupě. Podkladem pro vystavení faktury je Protokol o předání a převzetí předmětu koupě (dále i jako Protokol) stvrzený oběma smluvními stranami. Kupující výslovně umožňuje postupnou realizaci dodávek předmětu koupě s tím, že uhradí měsíční fakturaci realizovaných prací a dodávek na základě vzájemně odsouhlasených dílčích Protokolů o předání a převzetí předmětu koupě.</w:t>
      </w:r>
    </w:p>
    <w:p w:rsidR="008E14BB" w:rsidRPr="006623A7" w:rsidRDefault="003D3C7F" w:rsidP="008E14BB">
      <w:pPr>
        <w:numPr>
          <w:ilvl w:val="1"/>
          <w:numId w:val="5"/>
        </w:numPr>
        <w:tabs>
          <w:tab w:val="left" w:pos="567"/>
        </w:tabs>
        <w:spacing w:after="0" w:line="240" w:lineRule="auto"/>
        <w:ind w:left="567" w:hanging="567"/>
        <w:jc w:val="both"/>
        <w:rPr>
          <w:rFonts w:ascii="Times New Roman" w:hAnsi="Times New Roman"/>
        </w:rPr>
      </w:pPr>
      <w:r w:rsidRPr="006623A7">
        <w:rPr>
          <w:rFonts w:ascii="Times New Roman" w:hAnsi="Times New Roman"/>
          <w:sz w:val="24"/>
          <w:szCs w:val="24"/>
        </w:rPr>
        <w:t xml:space="preserve">  </w:t>
      </w:r>
      <w:r w:rsidR="002919EB" w:rsidRPr="006623A7">
        <w:rPr>
          <w:rFonts w:ascii="Times New Roman" w:hAnsi="Times New Roman"/>
          <w:sz w:val="24"/>
          <w:szCs w:val="24"/>
        </w:rPr>
        <w:t xml:space="preserve">Daňový doklad </w:t>
      </w:r>
      <w:r w:rsidRPr="006623A7">
        <w:rPr>
          <w:rFonts w:ascii="Times New Roman" w:hAnsi="Times New Roman"/>
          <w:sz w:val="24"/>
          <w:szCs w:val="24"/>
        </w:rPr>
        <w:t>–</w:t>
      </w:r>
      <w:r w:rsidR="002919EB" w:rsidRPr="006623A7">
        <w:rPr>
          <w:rFonts w:ascii="Times New Roman" w:hAnsi="Times New Roman"/>
          <w:sz w:val="24"/>
          <w:szCs w:val="24"/>
        </w:rPr>
        <w:t xml:space="preserve"> faktur</w:t>
      </w:r>
      <w:r w:rsidRPr="006623A7">
        <w:rPr>
          <w:rFonts w:ascii="Times New Roman" w:hAnsi="Times New Roman"/>
          <w:sz w:val="24"/>
          <w:szCs w:val="24"/>
        </w:rPr>
        <w:t xml:space="preserve">a vystavená prodávajícím musí obsahovat kromě čísla smlouvy a lhůty splatnosti, která činí </w:t>
      </w:r>
      <w:r w:rsidRPr="006623A7">
        <w:rPr>
          <w:rFonts w:ascii="Times New Roman" w:hAnsi="Times New Roman"/>
          <w:b/>
          <w:bCs/>
          <w:sz w:val="24"/>
          <w:szCs w:val="24"/>
        </w:rPr>
        <w:t>30 dnů</w:t>
      </w:r>
      <w:r w:rsidRPr="006623A7">
        <w:rPr>
          <w:rFonts w:ascii="Times New Roman" w:hAnsi="Times New Roman"/>
          <w:sz w:val="24"/>
          <w:szCs w:val="24"/>
        </w:rPr>
        <w:t xml:space="preserve"> od dojití faktury kupujícímu, také</w:t>
      </w:r>
      <w:r w:rsidRPr="003D3C7F">
        <w:rPr>
          <w:rFonts w:ascii="Times New Roman" w:hAnsi="Times New Roman"/>
          <w:sz w:val="26"/>
          <w:szCs w:val="26"/>
        </w:rPr>
        <w:t xml:space="preserve"> </w:t>
      </w:r>
      <w:r w:rsidRPr="006623A7">
        <w:rPr>
          <w:rFonts w:ascii="Times New Roman" w:hAnsi="Times New Roman"/>
          <w:sz w:val="24"/>
          <w:szCs w:val="24"/>
        </w:rPr>
        <w:t xml:space="preserve">náležitosti daňového dokladu stanoveného příslušnými právními předpisy, zejména zákonem č. 235/2004 Sb. o dani z přidané hodnoty, ve znění pozdějších předpisů a údaje dle § 435 občanského zákoníku. </w:t>
      </w:r>
      <w:r w:rsidR="008E14BB" w:rsidRPr="006623A7">
        <w:rPr>
          <w:rFonts w:ascii="Times New Roman" w:hAnsi="Times New Roman"/>
          <w:sz w:val="24"/>
          <w:szCs w:val="24"/>
        </w:rPr>
        <w:t xml:space="preserve">Faktury (daňové doklady) budou obsahovat kromě určení </w:t>
      </w:r>
      <w:r w:rsidR="008E14BB" w:rsidRPr="006623A7">
        <w:rPr>
          <w:rFonts w:ascii="Times New Roman" w:hAnsi="Times New Roman"/>
          <w:sz w:val="24"/>
          <w:szCs w:val="24"/>
        </w:rPr>
        <w:lastRenderedPageBreak/>
        <w:t>objednatele a zhotovitele včetně jejich IČ, DIČ, datum vystavení, datum splatnosti, datum uskutečněného zdanitelného plnění, bankovní spojení zhotovitele, předmět plnění, název díla, číslo smlouvy objednatele, celkovou cenu bez DPH, celkovou cenu včetně DPH, celkovou částku k úhradě a ostatní náležitosti daňového dokladu a účetního ve smyslu ustanovení zákona o DPH a zákona o účetnictví v účinném znění také číslo projektu a název projektu:</w:t>
      </w:r>
      <w:r w:rsidR="008E14BB" w:rsidRPr="006623A7">
        <w:rPr>
          <w:rFonts w:ascii="Times New Roman" w:hAnsi="Times New Roman" w:cs="Times New Roman"/>
          <w:sz w:val="24"/>
          <w:szCs w:val="24"/>
        </w:rPr>
        <w:t xml:space="preserve"> VÝVOJOVÉ CENTRUM A ZKUŠEBNA, </w:t>
      </w:r>
      <w:r w:rsidR="008E14BB" w:rsidRPr="006623A7">
        <w:rPr>
          <w:rFonts w:ascii="Times New Roman" w:hAnsi="Times New Roman" w:cs="Times New Roman"/>
          <w:color w:val="000000"/>
          <w:sz w:val="24"/>
          <w:szCs w:val="24"/>
          <w:shd w:val="clear" w:color="auto" w:fill="FFFFFF"/>
        </w:rPr>
        <w:t>CZ.01.1.02/0.0/0.0/16_092/0008879</w:t>
      </w:r>
      <w:r w:rsidR="008E14BB" w:rsidRPr="006623A7">
        <w:rPr>
          <w:rFonts w:ascii="Arial" w:hAnsi="Arial" w:cs="Arial"/>
          <w:color w:val="000000"/>
          <w:sz w:val="20"/>
          <w:szCs w:val="20"/>
          <w:shd w:val="clear" w:color="auto" w:fill="FFFFFF"/>
        </w:rPr>
        <w:t xml:space="preserve"> </w:t>
      </w:r>
    </w:p>
    <w:p w:rsidR="003D3C7F" w:rsidRPr="006623A7" w:rsidRDefault="003D3C7F" w:rsidP="003D3C7F">
      <w:pPr>
        <w:pStyle w:val="Odstavecseseznamem"/>
        <w:numPr>
          <w:ilvl w:val="0"/>
          <w:numId w:val="21"/>
        </w:numPr>
        <w:tabs>
          <w:tab w:val="left" w:pos="540"/>
          <w:tab w:val="left" w:pos="567"/>
        </w:tabs>
        <w:spacing w:after="0" w:line="240" w:lineRule="auto"/>
        <w:rPr>
          <w:rFonts w:ascii="Times New Roman" w:hAnsi="Times New Roman"/>
        </w:rPr>
      </w:pPr>
      <w:r w:rsidRPr="006623A7">
        <w:rPr>
          <w:rFonts w:ascii="Times New Roman" w:hAnsi="Times New Roman"/>
          <w:sz w:val="24"/>
          <w:szCs w:val="24"/>
        </w:rPr>
        <w:t>V případě, že faktura nebude mít uvedené náležitosti, kupující není povinen fakturovanou částku uhradit a nedostává se do prodlení. Lhůta splatnost počíná běžet od dojití daňového dokladu obsahujícího veškeré náležitosti.</w:t>
      </w:r>
    </w:p>
    <w:p w:rsidR="003D3C7F" w:rsidRPr="006623A7" w:rsidRDefault="003D3C7F" w:rsidP="003D3C7F">
      <w:pPr>
        <w:pStyle w:val="Odstavecseseznamem"/>
        <w:numPr>
          <w:ilvl w:val="0"/>
          <w:numId w:val="21"/>
        </w:numPr>
        <w:tabs>
          <w:tab w:val="left" w:pos="540"/>
          <w:tab w:val="left" w:pos="567"/>
        </w:tabs>
        <w:spacing w:after="0" w:line="240" w:lineRule="auto"/>
        <w:rPr>
          <w:rFonts w:ascii="Times New Roman" w:hAnsi="Times New Roman"/>
        </w:rPr>
      </w:pPr>
      <w:r w:rsidRPr="006623A7">
        <w:rPr>
          <w:rFonts w:ascii="Times New Roman" w:hAnsi="Times New Roman"/>
          <w:sz w:val="24"/>
          <w:szCs w:val="24"/>
        </w:rPr>
        <w:t xml:space="preserve"> Úhrada kupní ceny </w:t>
      </w:r>
      <w:r w:rsidR="00F470FB" w:rsidRPr="006623A7">
        <w:rPr>
          <w:rFonts w:ascii="Times New Roman" w:hAnsi="Times New Roman"/>
          <w:sz w:val="24"/>
          <w:szCs w:val="24"/>
        </w:rPr>
        <w:t>bude provedena bezhotovostní formou převodem na bankovní účet prodávajícího. Obě smluvní strany se dohodly na tom, že peněžitý závazek je splněn dnem, kdy je částka odepsána z účtu kupujícího.</w:t>
      </w:r>
    </w:p>
    <w:p w:rsidR="00F470FB" w:rsidRDefault="00F470FB" w:rsidP="00F470FB">
      <w:pPr>
        <w:tabs>
          <w:tab w:val="left" w:pos="540"/>
          <w:tab w:val="left" w:pos="567"/>
        </w:tabs>
        <w:spacing w:after="0" w:line="240" w:lineRule="auto"/>
        <w:rPr>
          <w:rFonts w:ascii="Times New Roman" w:hAnsi="Times New Roman"/>
          <w:sz w:val="24"/>
          <w:szCs w:val="24"/>
        </w:rPr>
      </w:pPr>
    </w:p>
    <w:p w:rsidR="00F470FB" w:rsidRPr="00F470FB" w:rsidRDefault="00F470FB" w:rsidP="00F470FB">
      <w:pPr>
        <w:tabs>
          <w:tab w:val="left" w:pos="540"/>
          <w:tab w:val="left" w:pos="567"/>
        </w:tabs>
        <w:spacing w:after="0" w:line="240" w:lineRule="auto"/>
        <w:jc w:val="center"/>
        <w:rPr>
          <w:rFonts w:ascii="Times New Roman" w:hAnsi="Times New Roman"/>
          <w:b/>
          <w:bCs/>
          <w:sz w:val="24"/>
          <w:szCs w:val="24"/>
        </w:rPr>
      </w:pPr>
    </w:p>
    <w:p w:rsidR="00F470FB" w:rsidRPr="00F470FB" w:rsidRDefault="00F470FB" w:rsidP="00F470FB">
      <w:pPr>
        <w:tabs>
          <w:tab w:val="left" w:pos="540"/>
          <w:tab w:val="left" w:pos="567"/>
        </w:tabs>
        <w:spacing w:after="0" w:line="240" w:lineRule="auto"/>
        <w:jc w:val="center"/>
        <w:rPr>
          <w:rFonts w:ascii="Times New Roman" w:hAnsi="Times New Roman"/>
          <w:b/>
          <w:bCs/>
          <w:sz w:val="28"/>
          <w:szCs w:val="28"/>
        </w:rPr>
      </w:pPr>
      <w:r>
        <w:rPr>
          <w:rFonts w:ascii="Times New Roman" w:hAnsi="Times New Roman"/>
          <w:b/>
          <w:bCs/>
          <w:sz w:val="28"/>
          <w:szCs w:val="28"/>
        </w:rPr>
        <w:t xml:space="preserve">Článek </w:t>
      </w:r>
      <w:r w:rsidRPr="00F470FB">
        <w:rPr>
          <w:rFonts w:ascii="Times New Roman" w:hAnsi="Times New Roman"/>
          <w:b/>
          <w:bCs/>
          <w:sz w:val="28"/>
          <w:szCs w:val="28"/>
        </w:rPr>
        <w:t>IV.</w:t>
      </w:r>
    </w:p>
    <w:p w:rsidR="00F470FB" w:rsidRDefault="00F470FB" w:rsidP="00F470FB">
      <w:pPr>
        <w:tabs>
          <w:tab w:val="left" w:pos="540"/>
          <w:tab w:val="left" w:pos="567"/>
        </w:tabs>
        <w:spacing w:after="0" w:line="240" w:lineRule="auto"/>
        <w:jc w:val="center"/>
        <w:rPr>
          <w:rFonts w:ascii="Times New Roman" w:hAnsi="Times New Roman"/>
          <w:b/>
          <w:bCs/>
          <w:sz w:val="24"/>
          <w:szCs w:val="24"/>
        </w:rPr>
      </w:pPr>
    </w:p>
    <w:p w:rsidR="00F470FB" w:rsidRDefault="00F470FB" w:rsidP="00B11FBD">
      <w:pPr>
        <w:tabs>
          <w:tab w:val="left" w:pos="540"/>
          <w:tab w:val="left" w:pos="567"/>
        </w:tabs>
        <w:spacing w:after="0" w:line="240" w:lineRule="auto"/>
        <w:jc w:val="center"/>
        <w:rPr>
          <w:rFonts w:ascii="Times New Roman" w:hAnsi="Times New Roman"/>
          <w:b/>
          <w:bCs/>
          <w:sz w:val="24"/>
          <w:szCs w:val="24"/>
        </w:rPr>
      </w:pPr>
      <w:r w:rsidRPr="00E32D7A">
        <w:rPr>
          <w:rFonts w:ascii="Times New Roman" w:hAnsi="Times New Roman"/>
          <w:b/>
          <w:bCs/>
          <w:sz w:val="24"/>
          <w:szCs w:val="24"/>
        </w:rPr>
        <w:t>Splnění závazku (dodání předmětu koupě) Přechod nebezpečí škody a vlastnické právo k předmětu koupě</w:t>
      </w:r>
    </w:p>
    <w:p w:rsidR="00F470FB" w:rsidRDefault="00F470FB" w:rsidP="00F470FB">
      <w:pPr>
        <w:pStyle w:val="Odstavecseseznamem"/>
        <w:numPr>
          <w:ilvl w:val="0"/>
          <w:numId w:val="23"/>
        </w:numPr>
        <w:tabs>
          <w:tab w:val="left" w:pos="540"/>
          <w:tab w:val="left" w:pos="567"/>
        </w:tabs>
        <w:spacing w:after="0" w:line="240" w:lineRule="auto"/>
        <w:rPr>
          <w:rFonts w:ascii="Times New Roman" w:hAnsi="Times New Roman"/>
          <w:sz w:val="24"/>
          <w:szCs w:val="24"/>
        </w:rPr>
      </w:pPr>
      <w:r>
        <w:rPr>
          <w:rFonts w:ascii="Times New Roman" w:hAnsi="Times New Roman"/>
          <w:sz w:val="24"/>
          <w:szCs w:val="24"/>
        </w:rPr>
        <w:t xml:space="preserve"> Ke splnění závazku prodávajícího dojde odevzdáním předmětu koupě kupujícímu v místě plnění, převzetím kupujícím a potvrzením (podepsáním) Protokolu oběma smluvními stranami. </w:t>
      </w:r>
    </w:p>
    <w:p w:rsidR="00F470FB" w:rsidRDefault="00F470FB" w:rsidP="00F470FB">
      <w:pPr>
        <w:pStyle w:val="Odstavecseseznamem"/>
        <w:numPr>
          <w:ilvl w:val="0"/>
          <w:numId w:val="23"/>
        </w:numPr>
        <w:tabs>
          <w:tab w:val="left" w:pos="540"/>
          <w:tab w:val="left" w:pos="567"/>
        </w:tabs>
        <w:spacing w:after="0" w:line="240" w:lineRule="auto"/>
        <w:rPr>
          <w:rFonts w:ascii="Times New Roman" w:hAnsi="Times New Roman"/>
          <w:sz w:val="24"/>
          <w:szCs w:val="24"/>
        </w:rPr>
      </w:pPr>
      <w:r>
        <w:rPr>
          <w:rFonts w:ascii="Times New Roman" w:hAnsi="Times New Roman"/>
          <w:sz w:val="24"/>
          <w:szCs w:val="24"/>
        </w:rPr>
        <w:t xml:space="preserve"> Při přebírání předmětu koupě je kupující povinen předmět koupě prohlédnout nebo zařídit jeho prohlídku a účelem zjištění zjevných vad. V případě, že je zboží dodávané v obvyklém originálním obalu, je kupující povinen předmět koupě prohlédnout podle možností co nejdříve po přechodu nebezpečí škody na předmětu koupě a taktéž je povinen se přesvědčit </w:t>
      </w:r>
      <w:r w:rsidR="00201026">
        <w:rPr>
          <w:rFonts w:ascii="Times New Roman" w:hAnsi="Times New Roman"/>
          <w:sz w:val="24"/>
          <w:szCs w:val="24"/>
        </w:rPr>
        <w:t>o jeho vlastnostech, kompletnosti a množství.</w:t>
      </w:r>
    </w:p>
    <w:p w:rsidR="00201026" w:rsidRDefault="00201026" w:rsidP="00F470FB">
      <w:pPr>
        <w:pStyle w:val="Odstavecseseznamem"/>
        <w:numPr>
          <w:ilvl w:val="0"/>
          <w:numId w:val="23"/>
        </w:numPr>
        <w:tabs>
          <w:tab w:val="left" w:pos="540"/>
          <w:tab w:val="left" w:pos="567"/>
        </w:tabs>
        <w:spacing w:after="0" w:line="240" w:lineRule="auto"/>
        <w:rPr>
          <w:rFonts w:ascii="Times New Roman" w:hAnsi="Times New Roman"/>
          <w:sz w:val="24"/>
          <w:szCs w:val="24"/>
        </w:rPr>
      </w:pPr>
      <w:r>
        <w:rPr>
          <w:rFonts w:ascii="Times New Roman" w:hAnsi="Times New Roman"/>
          <w:sz w:val="24"/>
          <w:szCs w:val="24"/>
        </w:rPr>
        <w:t xml:space="preserve"> Pokud předmět koupě obsahuje jakékoliv vady, má právo kupující odmítnout jeho převzetí. Smluvní strany o tomto vyhotoví Zápis s uvedením vad, v </w:t>
      </w:r>
      <w:r w:rsidR="00985CD7">
        <w:rPr>
          <w:rFonts w:ascii="Times New Roman" w:hAnsi="Times New Roman"/>
          <w:sz w:val="24"/>
          <w:szCs w:val="24"/>
        </w:rPr>
        <w:t>rámci</w:t>
      </w:r>
      <w:r>
        <w:rPr>
          <w:rFonts w:ascii="Times New Roman" w:hAnsi="Times New Roman"/>
          <w:sz w:val="24"/>
          <w:szCs w:val="24"/>
        </w:rPr>
        <w:t xml:space="preserve"> něhož má kupující právo:</w:t>
      </w:r>
    </w:p>
    <w:p w:rsidR="00201026" w:rsidRDefault="00201026" w:rsidP="00201026">
      <w:pPr>
        <w:pStyle w:val="Odstavecseseznamem"/>
        <w:numPr>
          <w:ilvl w:val="0"/>
          <w:numId w:val="24"/>
        </w:numPr>
        <w:tabs>
          <w:tab w:val="left" w:pos="540"/>
          <w:tab w:val="left" w:pos="567"/>
        </w:tabs>
        <w:spacing w:after="0" w:line="240" w:lineRule="auto"/>
        <w:rPr>
          <w:rFonts w:ascii="Times New Roman" w:hAnsi="Times New Roman"/>
          <w:sz w:val="24"/>
          <w:szCs w:val="24"/>
        </w:rPr>
      </w:pPr>
      <w:r>
        <w:rPr>
          <w:rFonts w:ascii="Times New Roman" w:hAnsi="Times New Roman"/>
          <w:sz w:val="24"/>
          <w:szCs w:val="24"/>
        </w:rPr>
        <w:t>dohodnout se s prodávajícím na způsobu a termínu pro odstranění vad. Bez ohledu na takto stanovené termíny pro odstranění vad se prodávající dostává do prodlení se splněním svého závazku splnit svůj závazek řádně a včas prvním dnem následujícím po uplynutí doby plnění dle čl. II., bod 1.</w:t>
      </w:r>
    </w:p>
    <w:p w:rsidR="00900322" w:rsidRDefault="00201026" w:rsidP="00145773">
      <w:pPr>
        <w:pStyle w:val="Odstavecseseznamem"/>
        <w:shd w:val="clear" w:color="auto" w:fill="FFFFFF"/>
        <w:tabs>
          <w:tab w:val="left" w:pos="540"/>
          <w:tab w:val="left" w:pos="567"/>
          <w:tab w:val="left" w:pos="900"/>
        </w:tabs>
        <w:spacing w:after="0" w:line="240" w:lineRule="auto"/>
        <w:ind w:left="900"/>
        <w:jc w:val="center"/>
        <w:rPr>
          <w:rFonts w:ascii="Times New Roman" w:hAnsi="Times New Roman"/>
          <w:sz w:val="24"/>
          <w:szCs w:val="24"/>
        </w:rPr>
      </w:pPr>
      <w:r w:rsidRPr="00E32D7A">
        <w:rPr>
          <w:rFonts w:ascii="Times New Roman" w:hAnsi="Times New Roman"/>
          <w:sz w:val="24"/>
          <w:szCs w:val="24"/>
        </w:rPr>
        <w:t xml:space="preserve">odstoupit od smlouvy, přičemž odstoupení se považuje za účinné buď podpisem prodávajícího </w:t>
      </w:r>
      <w:r w:rsidR="00E32D7A" w:rsidRPr="00E32D7A">
        <w:rPr>
          <w:rFonts w:ascii="Times New Roman" w:hAnsi="Times New Roman"/>
          <w:sz w:val="24"/>
          <w:szCs w:val="24"/>
        </w:rPr>
        <w:t>na Zápisu, nebo v</w:t>
      </w:r>
      <w:r w:rsidR="00E32D7A">
        <w:rPr>
          <w:rFonts w:ascii="Times New Roman" w:hAnsi="Times New Roman"/>
          <w:sz w:val="24"/>
          <w:szCs w:val="24"/>
        </w:rPr>
        <w:t> případě, že jej prodávající podepsat odmítne, dnem, kdy zápis dojde prodávajícímu.</w:t>
      </w:r>
    </w:p>
    <w:p w:rsidR="00E32D7A" w:rsidRDefault="00E32D7A" w:rsidP="00145773">
      <w:pPr>
        <w:pStyle w:val="Odstavecseseznamem"/>
        <w:shd w:val="clear" w:color="auto" w:fill="FFFFFF"/>
        <w:tabs>
          <w:tab w:val="left" w:pos="540"/>
          <w:tab w:val="left" w:pos="567"/>
          <w:tab w:val="left" w:pos="900"/>
        </w:tabs>
        <w:spacing w:after="0" w:line="240" w:lineRule="auto"/>
        <w:ind w:left="900"/>
        <w:jc w:val="center"/>
        <w:rPr>
          <w:rFonts w:ascii="Times New Roman" w:hAnsi="Times New Roman"/>
          <w:sz w:val="24"/>
          <w:szCs w:val="24"/>
        </w:rPr>
      </w:pPr>
    </w:p>
    <w:p w:rsidR="00E32D7A" w:rsidRDefault="00E32D7A" w:rsidP="00145773">
      <w:pPr>
        <w:pStyle w:val="Odstavecseseznamem"/>
        <w:shd w:val="clear" w:color="auto" w:fill="FFFFFF"/>
        <w:tabs>
          <w:tab w:val="left" w:pos="540"/>
          <w:tab w:val="left" w:pos="567"/>
          <w:tab w:val="left" w:pos="900"/>
        </w:tabs>
        <w:spacing w:after="0" w:line="240" w:lineRule="auto"/>
        <w:ind w:left="900"/>
        <w:jc w:val="center"/>
        <w:rPr>
          <w:rFonts w:ascii="Times New Roman" w:hAnsi="Times New Roman"/>
          <w:sz w:val="24"/>
          <w:szCs w:val="24"/>
        </w:rPr>
      </w:pPr>
    </w:p>
    <w:p w:rsidR="00E32D7A" w:rsidRPr="00E32D7A" w:rsidRDefault="00E32D7A" w:rsidP="00145773">
      <w:pPr>
        <w:pStyle w:val="Odstavecseseznamem"/>
        <w:shd w:val="clear" w:color="auto" w:fill="FFFFFF"/>
        <w:tabs>
          <w:tab w:val="left" w:pos="540"/>
          <w:tab w:val="left" w:pos="567"/>
          <w:tab w:val="left" w:pos="900"/>
        </w:tabs>
        <w:spacing w:after="0" w:line="240" w:lineRule="auto"/>
        <w:ind w:left="900"/>
        <w:jc w:val="center"/>
        <w:rPr>
          <w:rFonts w:ascii="Times New Roman" w:hAnsi="Times New Roman"/>
          <w:b/>
          <w:bCs/>
          <w:sz w:val="28"/>
          <w:szCs w:val="28"/>
        </w:rPr>
      </w:pPr>
      <w:r w:rsidRPr="00E32D7A">
        <w:rPr>
          <w:rFonts w:ascii="Times New Roman" w:hAnsi="Times New Roman"/>
          <w:b/>
          <w:bCs/>
          <w:sz w:val="28"/>
          <w:szCs w:val="28"/>
        </w:rPr>
        <w:t>Článek V.</w:t>
      </w:r>
    </w:p>
    <w:p w:rsidR="005B7B5D" w:rsidRDefault="005B7B5D" w:rsidP="00145773">
      <w:pPr>
        <w:pStyle w:val="Odstavecseseznamem"/>
        <w:shd w:val="clear" w:color="auto" w:fill="FFFFFF"/>
        <w:tabs>
          <w:tab w:val="left" w:pos="540"/>
          <w:tab w:val="left" w:pos="567"/>
          <w:tab w:val="left" w:pos="900"/>
        </w:tabs>
        <w:spacing w:after="0" w:line="240" w:lineRule="auto"/>
        <w:ind w:left="900"/>
        <w:jc w:val="center"/>
        <w:rPr>
          <w:rFonts w:ascii="Times New Roman" w:hAnsi="Times New Roman"/>
          <w:b/>
          <w:bCs/>
          <w:sz w:val="24"/>
          <w:szCs w:val="24"/>
        </w:rPr>
      </w:pPr>
    </w:p>
    <w:p w:rsidR="00E32D7A" w:rsidRPr="00B11FBD" w:rsidRDefault="00E32D7A" w:rsidP="00B11FBD">
      <w:pPr>
        <w:pStyle w:val="Odstavecseseznamem"/>
        <w:shd w:val="clear" w:color="auto" w:fill="FFFFFF"/>
        <w:tabs>
          <w:tab w:val="left" w:pos="540"/>
          <w:tab w:val="left" w:pos="567"/>
          <w:tab w:val="left" w:pos="900"/>
        </w:tabs>
        <w:spacing w:after="0" w:line="240" w:lineRule="auto"/>
        <w:ind w:left="900"/>
        <w:jc w:val="center"/>
        <w:rPr>
          <w:rFonts w:ascii="Times New Roman" w:hAnsi="Times New Roman"/>
          <w:b/>
          <w:bCs/>
          <w:sz w:val="24"/>
          <w:szCs w:val="24"/>
        </w:rPr>
      </w:pPr>
      <w:r w:rsidRPr="00E32D7A">
        <w:rPr>
          <w:rFonts w:ascii="Times New Roman" w:hAnsi="Times New Roman"/>
          <w:b/>
          <w:bCs/>
          <w:sz w:val="24"/>
          <w:szCs w:val="24"/>
        </w:rPr>
        <w:t>Odpovědnost prodávajícího za vady a jakost</w:t>
      </w:r>
    </w:p>
    <w:p w:rsidR="00E32D7A" w:rsidRPr="00E32D7A" w:rsidRDefault="00E32D7A" w:rsidP="00E32D7A">
      <w:pPr>
        <w:pStyle w:val="Odstavecseseznamem"/>
        <w:numPr>
          <w:ilvl w:val="0"/>
          <w:numId w:val="25"/>
        </w:numPr>
        <w:shd w:val="clear" w:color="auto" w:fill="FFFFFF"/>
        <w:tabs>
          <w:tab w:val="left" w:pos="540"/>
          <w:tab w:val="left" w:pos="567"/>
          <w:tab w:val="left" w:pos="900"/>
        </w:tabs>
        <w:spacing w:after="0" w:line="240" w:lineRule="auto"/>
        <w:rPr>
          <w:rFonts w:ascii="Times New Roman" w:hAnsi="Times New Roman"/>
          <w:sz w:val="24"/>
          <w:szCs w:val="24"/>
        </w:rPr>
      </w:pPr>
      <w:r w:rsidRPr="00E32D7A">
        <w:rPr>
          <w:rFonts w:ascii="Times New Roman" w:hAnsi="Times New Roman"/>
          <w:sz w:val="24"/>
          <w:szCs w:val="24"/>
        </w:rPr>
        <w:t>Předmět koupě má vady, neodpovídá-li smlouvě.</w:t>
      </w:r>
    </w:p>
    <w:p w:rsidR="00E32D7A" w:rsidRDefault="00E32D7A" w:rsidP="00E32D7A">
      <w:pPr>
        <w:pStyle w:val="Odstavecseseznamem"/>
        <w:numPr>
          <w:ilvl w:val="0"/>
          <w:numId w:val="25"/>
        </w:numPr>
        <w:shd w:val="clear" w:color="auto" w:fill="FFFFFF"/>
        <w:tabs>
          <w:tab w:val="left" w:pos="540"/>
          <w:tab w:val="left" w:pos="567"/>
          <w:tab w:val="left" w:pos="900"/>
        </w:tabs>
        <w:spacing w:after="0" w:line="240" w:lineRule="auto"/>
        <w:rPr>
          <w:rFonts w:ascii="Times New Roman" w:hAnsi="Times New Roman"/>
          <w:sz w:val="24"/>
          <w:szCs w:val="24"/>
        </w:rPr>
      </w:pPr>
      <w:r w:rsidRPr="00E32D7A">
        <w:rPr>
          <w:rFonts w:ascii="Times New Roman" w:hAnsi="Times New Roman"/>
          <w:sz w:val="24"/>
          <w:szCs w:val="24"/>
        </w:rPr>
        <w:t>Prodávající odpovídá za vady, jež má předmět koupě v době jeho předání.</w:t>
      </w:r>
    </w:p>
    <w:p w:rsidR="00E32D7A" w:rsidRDefault="00E32D7A" w:rsidP="00E32D7A">
      <w:pPr>
        <w:pStyle w:val="Odstavecseseznamem"/>
        <w:numPr>
          <w:ilvl w:val="0"/>
          <w:numId w:val="25"/>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 xml:space="preserve">Kupující je oprávněn zadržet kupní cenu nebo její část ve výši odpovídající odhadem přiměřeně právu kupujícího na slevu z ceny z díla z důvodu vadného plnění. Nedostává se tak do prodlení se splněním svého závazku zaplatit kupní cenu ohledně zadržované kupní ceny nebo její části. </w:t>
      </w:r>
    </w:p>
    <w:p w:rsidR="00E32D7A" w:rsidRDefault="00E32D7A" w:rsidP="00E32D7A">
      <w:pPr>
        <w:pStyle w:val="Odstavecseseznamem"/>
        <w:numPr>
          <w:ilvl w:val="0"/>
          <w:numId w:val="25"/>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 xml:space="preserve">Prodávající poskytuje kupujícímu záruku za jakost, že předmět koupě bude po dobu záruční doby způsobilý pro použití ke smluvenému účelu nebo že si </w:t>
      </w:r>
      <w:r>
        <w:rPr>
          <w:rFonts w:ascii="Times New Roman" w:hAnsi="Times New Roman"/>
          <w:sz w:val="24"/>
          <w:szCs w:val="24"/>
        </w:rPr>
        <w:lastRenderedPageBreak/>
        <w:t>zachová obvyklé vlastnosti</w:t>
      </w:r>
      <w:r w:rsidR="00257FB3">
        <w:rPr>
          <w:rFonts w:ascii="Times New Roman" w:hAnsi="Times New Roman"/>
          <w:sz w:val="24"/>
          <w:szCs w:val="24"/>
        </w:rPr>
        <w:t>. Záruční doba činí 24 měsíců ode dne předání bezvadného předmětu koupě. Smluvní strany se dohodly na tom, že po tutéž dobu odpovídá prodávající za vady předmětu koupě v době jeho předání</w:t>
      </w:r>
      <w:r w:rsidR="00FC429E">
        <w:rPr>
          <w:rFonts w:ascii="Times New Roman" w:hAnsi="Times New Roman"/>
          <w:sz w:val="24"/>
          <w:szCs w:val="24"/>
        </w:rPr>
        <w:t>.</w:t>
      </w:r>
      <w:r w:rsidR="00257FB3">
        <w:rPr>
          <w:rFonts w:ascii="Times New Roman" w:hAnsi="Times New Roman"/>
          <w:sz w:val="24"/>
          <w:szCs w:val="24"/>
        </w:rPr>
        <w:t xml:space="preserve"> </w:t>
      </w:r>
    </w:p>
    <w:p w:rsidR="00257FB3" w:rsidRDefault="00257FB3" w:rsidP="00E32D7A">
      <w:pPr>
        <w:pStyle w:val="Odstavecseseznamem"/>
        <w:numPr>
          <w:ilvl w:val="0"/>
          <w:numId w:val="25"/>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Vady předmětu koupě existují v době jeho předání (dojde-li k jeho převzetí kupujícím) a vady na něž se vztahuje záruka za jakost, je kupující povinen uplatnit u prodávajícího písemnou formou (dále jako „reklamace“). V reklamaci je kupující povinen vady popsat, popř. uvést, jak se projevují. Kupující má vůči prodávajícímu podle své volby tato práva z odpovědnosti za vady a za jakost:</w:t>
      </w:r>
    </w:p>
    <w:p w:rsidR="003D6DBB" w:rsidRDefault="003D6DBB" w:rsidP="003D6DBB">
      <w:pPr>
        <w:pStyle w:val="Odstavecseseznamem"/>
        <w:numPr>
          <w:ilvl w:val="0"/>
          <w:numId w:val="26"/>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 xml:space="preserve">V případě zjištění závady, bude doba zahájení servisního zásahu </w:t>
      </w:r>
      <w:r w:rsidR="00F05654">
        <w:rPr>
          <w:rFonts w:ascii="Times New Roman" w:hAnsi="Times New Roman"/>
          <w:sz w:val="24"/>
          <w:szCs w:val="24"/>
        </w:rPr>
        <w:t>prodávajícím</w:t>
      </w:r>
      <w:r w:rsidRPr="007A11C2">
        <w:rPr>
          <w:rFonts w:ascii="Times New Roman" w:hAnsi="Times New Roman"/>
          <w:sz w:val="24"/>
          <w:szCs w:val="24"/>
          <w:highlight w:val="yellow"/>
        </w:rPr>
        <w:t xml:space="preserve">                    </w:t>
      </w:r>
      <w:r w:rsidRPr="003D6DBB">
        <w:rPr>
          <w:rFonts w:ascii="Times New Roman" w:hAnsi="Times New Roman"/>
          <w:sz w:val="24"/>
          <w:szCs w:val="24"/>
          <w:highlight w:val="yellow"/>
        </w:rPr>
        <w:t>hodin</w:t>
      </w:r>
      <w:r w:rsidR="00F05654">
        <w:rPr>
          <w:rFonts w:ascii="Times New Roman" w:hAnsi="Times New Roman"/>
          <w:sz w:val="24"/>
          <w:szCs w:val="24"/>
        </w:rPr>
        <w:t xml:space="preserve"> od nahlášení závady.</w:t>
      </w:r>
    </w:p>
    <w:p w:rsidR="00257FB3" w:rsidRDefault="004A3412" w:rsidP="00257FB3">
      <w:pPr>
        <w:pStyle w:val="Odstavecseseznamem"/>
        <w:numPr>
          <w:ilvl w:val="0"/>
          <w:numId w:val="26"/>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v případě, že lze vadu odstranit formou opravy, má právo na bezplatné odstranění reklamované vady do 7 dnů od dojití reklamace</w:t>
      </w:r>
      <w:r w:rsidR="00FC429E">
        <w:rPr>
          <w:rFonts w:ascii="Times New Roman" w:hAnsi="Times New Roman"/>
          <w:sz w:val="24"/>
          <w:szCs w:val="24"/>
        </w:rPr>
        <w:t>,</w:t>
      </w:r>
    </w:p>
    <w:p w:rsidR="004A3412" w:rsidRDefault="004A3412" w:rsidP="00257FB3">
      <w:pPr>
        <w:pStyle w:val="Odstavecseseznamem"/>
        <w:numPr>
          <w:ilvl w:val="0"/>
          <w:numId w:val="26"/>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požadovat slevu z kupní ceny, pokud nedojde k opravě v přiměřené nebo dohodnuté době, popř. se na této skutečnosti obě smluvní strany dohodnou, v případě dohody lze tuto slevu uplatnit i přednostně před opravou.</w:t>
      </w:r>
    </w:p>
    <w:p w:rsidR="004A3412" w:rsidRDefault="004A3412" w:rsidP="00257FB3">
      <w:pPr>
        <w:pStyle w:val="Odstavecseseznamem"/>
        <w:numPr>
          <w:ilvl w:val="0"/>
          <w:numId w:val="26"/>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vadu odstranit sám nebo prostřednictvím třetích osob s tím, že prodávající je povinen uhradit tyto náklady po předložení vyúčtování</w:t>
      </w:r>
      <w:r w:rsidR="00FC429E">
        <w:rPr>
          <w:rFonts w:ascii="Times New Roman" w:hAnsi="Times New Roman"/>
          <w:sz w:val="24"/>
          <w:szCs w:val="24"/>
        </w:rPr>
        <w:t>,</w:t>
      </w:r>
    </w:p>
    <w:p w:rsidR="004A3412" w:rsidRDefault="004A3412" w:rsidP="00257FB3">
      <w:pPr>
        <w:pStyle w:val="Odstavecseseznamem"/>
        <w:numPr>
          <w:ilvl w:val="0"/>
          <w:numId w:val="26"/>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požadovat nové dodání předmětu koupě</w:t>
      </w:r>
      <w:r w:rsidR="00FC429E">
        <w:rPr>
          <w:rFonts w:ascii="Times New Roman" w:hAnsi="Times New Roman"/>
          <w:sz w:val="24"/>
          <w:szCs w:val="24"/>
        </w:rPr>
        <w:t>,</w:t>
      </w:r>
      <w:r>
        <w:rPr>
          <w:rFonts w:ascii="Times New Roman" w:hAnsi="Times New Roman"/>
          <w:sz w:val="24"/>
          <w:szCs w:val="24"/>
        </w:rPr>
        <w:t xml:space="preserve"> pokud předmět </w:t>
      </w:r>
      <w:r w:rsidR="00FC429E">
        <w:rPr>
          <w:rFonts w:ascii="Times New Roman" w:hAnsi="Times New Roman"/>
          <w:sz w:val="24"/>
          <w:szCs w:val="24"/>
        </w:rPr>
        <w:t>koupě vykazuje podstatné vady bránící v užívání nebo toto znemožňují,</w:t>
      </w:r>
    </w:p>
    <w:p w:rsidR="00FC429E" w:rsidRDefault="00FC429E" w:rsidP="00257FB3">
      <w:pPr>
        <w:pStyle w:val="Odstavecseseznamem"/>
        <w:numPr>
          <w:ilvl w:val="0"/>
          <w:numId w:val="26"/>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odstoupit od smlouvy</w:t>
      </w:r>
    </w:p>
    <w:p w:rsidR="00FC429E" w:rsidRDefault="00FC429E" w:rsidP="00FC429E">
      <w:pPr>
        <w:pStyle w:val="Odstavecseseznamem"/>
        <w:numPr>
          <w:ilvl w:val="0"/>
          <w:numId w:val="25"/>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 xml:space="preserve">Uplatněním práv dle bodu 5. tohoto čl. nezaniká právo na náhradu škody či jiné sankce. </w:t>
      </w:r>
    </w:p>
    <w:p w:rsidR="00FC429E" w:rsidRDefault="00FC429E" w:rsidP="00FC429E">
      <w:p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 xml:space="preserve"> </w:t>
      </w:r>
    </w:p>
    <w:p w:rsidR="00FC429E" w:rsidRPr="00FC429E" w:rsidRDefault="00FC429E" w:rsidP="00FC429E">
      <w:pPr>
        <w:shd w:val="clear" w:color="auto" w:fill="FFFFFF"/>
        <w:tabs>
          <w:tab w:val="left" w:pos="540"/>
          <w:tab w:val="left" w:pos="567"/>
          <w:tab w:val="left" w:pos="900"/>
        </w:tabs>
        <w:spacing w:after="0" w:line="240" w:lineRule="auto"/>
        <w:jc w:val="center"/>
        <w:rPr>
          <w:rFonts w:ascii="Times New Roman" w:hAnsi="Times New Roman"/>
          <w:b/>
          <w:bCs/>
          <w:sz w:val="28"/>
          <w:szCs w:val="28"/>
        </w:rPr>
      </w:pPr>
      <w:r w:rsidRPr="00FC429E">
        <w:rPr>
          <w:rFonts w:ascii="Times New Roman" w:hAnsi="Times New Roman"/>
          <w:b/>
          <w:bCs/>
          <w:sz w:val="28"/>
          <w:szCs w:val="28"/>
        </w:rPr>
        <w:t>Článek VI.</w:t>
      </w:r>
    </w:p>
    <w:p w:rsidR="005B7B5D" w:rsidRDefault="005B7B5D" w:rsidP="00FC429E">
      <w:pPr>
        <w:shd w:val="clear" w:color="auto" w:fill="FFFFFF"/>
        <w:tabs>
          <w:tab w:val="left" w:pos="540"/>
          <w:tab w:val="left" w:pos="567"/>
          <w:tab w:val="left" w:pos="900"/>
        </w:tabs>
        <w:spacing w:after="0" w:line="240" w:lineRule="auto"/>
        <w:jc w:val="center"/>
        <w:rPr>
          <w:rFonts w:ascii="Times New Roman" w:hAnsi="Times New Roman"/>
          <w:b/>
          <w:bCs/>
          <w:sz w:val="24"/>
          <w:szCs w:val="24"/>
        </w:rPr>
      </w:pPr>
    </w:p>
    <w:p w:rsidR="00FC429E" w:rsidRDefault="00FC429E" w:rsidP="00B11FBD">
      <w:pPr>
        <w:shd w:val="clear" w:color="auto" w:fill="FFFFFF"/>
        <w:tabs>
          <w:tab w:val="left" w:pos="540"/>
          <w:tab w:val="left" w:pos="567"/>
          <w:tab w:val="left" w:pos="900"/>
        </w:tabs>
        <w:spacing w:after="0" w:line="240" w:lineRule="auto"/>
        <w:jc w:val="center"/>
        <w:rPr>
          <w:rFonts w:ascii="Times New Roman" w:hAnsi="Times New Roman"/>
          <w:b/>
          <w:bCs/>
          <w:sz w:val="24"/>
          <w:szCs w:val="24"/>
        </w:rPr>
      </w:pPr>
      <w:r w:rsidRPr="00FC429E">
        <w:rPr>
          <w:rFonts w:ascii="Times New Roman" w:hAnsi="Times New Roman"/>
          <w:b/>
          <w:bCs/>
          <w:sz w:val="24"/>
          <w:szCs w:val="24"/>
        </w:rPr>
        <w:t>Porušení smluvních povinností</w:t>
      </w:r>
    </w:p>
    <w:p w:rsidR="00FC429E" w:rsidRDefault="006C4EB1" w:rsidP="00FC429E">
      <w:pPr>
        <w:pStyle w:val="Odstavecseseznamem"/>
        <w:numPr>
          <w:ilvl w:val="0"/>
          <w:numId w:val="27"/>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 xml:space="preserve"> </w:t>
      </w:r>
      <w:r w:rsidR="00FC429E">
        <w:rPr>
          <w:rFonts w:ascii="Times New Roman" w:hAnsi="Times New Roman"/>
          <w:sz w:val="24"/>
          <w:szCs w:val="24"/>
        </w:rPr>
        <w:t xml:space="preserve">Smluvní strany se dohodly na následujících sankcích za porušení smluvních povinností: </w:t>
      </w:r>
    </w:p>
    <w:p w:rsidR="00FC429E" w:rsidRDefault="006C4EB1" w:rsidP="00FC429E">
      <w:pPr>
        <w:pStyle w:val="Odstavecseseznamem"/>
        <w:numPr>
          <w:ilvl w:val="0"/>
          <w:numId w:val="28"/>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p</w:t>
      </w:r>
      <w:r w:rsidR="00FC429E">
        <w:rPr>
          <w:rFonts w:ascii="Times New Roman" w:hAnsi="Times New Roman"/>
          <w:sz w:val="24"/>
          <w:szCs w:val="24"/>
        </w:rPr>
        <w:t>rodávající se zavazuje uhradit za každý den překročení sjednané doby plnění smluvní pokutu 0,1</w:t>
      </w:r>
      <w:r>
        <w:rPr>
          <w:rFonts w:ascii="Times New Roman" w:hAnsi="Times New Roman"/>
          <w:sz w:val="24"/>
          <w:szCs w:val="24"/>
        </w:rPr>
        <w:t xml:space="preserve"> </w:t>
      </w:r>
      <w:r w:rsidR="00FC429E">
        <w:rPr>
          <w:rFonts w:ascii="Times New Roman" w:hAnsi="Times New Roman"/>
          <w:sz w:val="24"/>
          <w:szCs w:val="24"/>
        </w:rPr>
        <w:t xml:space="preserve">% z celkové nabídkové ceny včetně DPH. </w:t>
      </w:r>
    </w:p>
    <w:p w:rsidR="00FC429E" w:rsidRDefault="006C4EB1" w:rsidP="00FC429E">
      <w:pPr>
        <w:pStyle w:val="Odstavecseseznamem"/>
        <w:numPr>
          <w:ilvl w:val="0"/>
          <w:numId w:val="28"/>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s</w:t>
      </w:r>
      <w:r w:rsidR="00FC429E">
        <w:rPr>
          <w:rFonts w:ascii="Times New Roman" w:hAnsi="Times New Roman"/>
          <w:sz w:val="24"/>
          <w:szCs w:val="24"/>
        </w:rPr>
        <w:t xml:space="preserve">mluvní strany se zavazují </w:t>
      </w:r>
      <w:r>
        <w:rPr>
          <w:rFonts w:ascii="Times New Roman" w:hAnsi="Times New Roman"/>
          <w:sz w:val="24"/>
          <w:szCs w:val="24"/>
        </w:rPr>
        <w:t>zaplatit za každý den překročení sjednaného termínu splatnosti kteréhokoliv peněžitého závazku úrok z prodlení ve výši 0,05 % z neuhrazené částky s DPH až do dne jejího úplného zaplacení.</w:t>
      </w:r>
    </w:p>
    <w:p w:rsidR="006C4EB1" w:rsidRDefault="006C4EB1" w:rsidP="006C4EB1">
      <w:pPr>
        <w:pStyle w:val="Odstavecseseznamem"/>
        <w:numPr>
          <w:ilvl w:val="0"/>
          <w:numId w:val="29"/>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 xml:space="preserve">. </w:t>
      </w:r>
      <w:r w:rsidRPr="006C4EB1">
        <w:rPr>
          <w:rFonts w:ascii="Times New Roman" w:hAnsi="Times New Roman"/>
          <w:sz w:val="24"/>
          <w:szCs w:val="24"/>
        </w:rPr>
        <w:t xml:space="preserve">Zaplacením </w:t>
      </w:r>
      <w:r>
        <w:rPr>
          <w:rFonts w:ascii="Times New Roman" w:hAnsi="Times New Roman"/>
          <w:sz w:val="24"/>
          <w:szCs w:val="24"/>
        </w:rPr>
        <w:t>smluvní pokuty není dotčeno právo na náhradu škody způsobené porušením povinnosti i v případě, že se jedná o porušení povinnosti, na kterou se vztahuje smluvní pokuta, a to i ve výši přesahující smluvní pokutu. Náhrada škody zahrnuje skutečnou škodu a ušlý zisk.</w:t>
      </w:r>
    </w:p>
    <w:p w:rsidR="006C4EB1" w:rsidRDefault="006C4EB1" w:rsidP="006C4EB1">
      <w:pPr>
        <w:pStyle w:val="Odstavecseseznamem"/>
        <w:numPr>
          <w:ilvl w:val="0"/>
          <w:numId w:val="29"/>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  Kupující je oprávněn odstoupit od této smlouvy v případě porušení závazku prodávajícího uvedeného v čl. II., odst. 1 a to doručením odstoupení prodávajícímu.</w:t>
      </w:r>
    </w:p>
    <w:p w:rsidR="006C4EB1" w:rsidRDefault="006C4EB1" w:rsidP="006C4EB1">
      <w:pPr>
        <w:shd w:val="clear" w:color="auto" w:fill="FFFFFF"/>
        <w:tabs>
          <w:tab w:val="left" w:pos="540"/>
          <w:tab w:val="left" w:pos="567"/>
          <w:tab w:val="left" w:pos="900"/>
        </w:tabs>
        <w:spacing w:after="0" w:line="240" w:lineRule="auto"/>
        <w:rPr>
          <w:rFonts w:ascii="Times New Roman" w:hAnsi="Times New Roman"/>
          <w:sz w:val="24"/>
          <w:szCs w:val="24"/>
        </w:rPr>
      </w:pPr>
    </w:p>
    <w:p w:rsidR="006C4EB1" w:rsidRPr="006C4EB1" w:rsidRDefault="006C4EB1" w:rsidP="006C4EB1">
      <w:pPr>
        <w:shd w:val="clear" w:color="auto" w:fill="FFFFFF"/>
        <w:tabs>
          <w:tab w:val="left" w:pos="540"/>
          <w:tab w:val="left" w:pos="567"/>
          <w:tab w:val="left" w:pos="900"/>
        </w:tabs>
        <w:spacing w:after="0" w:line="240" w:lineRule="auto"/>
        <w:jc w:val="center"/>
        <w:rPr>
          <w:rFonts w:ascii="Times New Roman" w:hAnsi="Times New Roman"/>
          <w:b/>
          <w:bCs/>
          <w:sz w:val="24"/>
          <w:szCs w:val="24"/>
        </w:rPr>
      </w:pPr>
    </w:p>
    <w:p w:rsidR="006C4EB1" w:rsidRPr="006C4EB1" w:rsidRDefault="006C4EB1" w:rsidP="006C4EB1">
      <w:pPr>
        <w:shd w:val="clear" w:color="auto" w:fill="FFFFFF"/>
        <w:tabs>
          <w:tab w:val="left" w:pos="540"/>
          <w:tab w:val="left" w:pos="567"/>
          <w:tab w:val="left" w:pos="900"/>
        </w:tabs>
        <w:spacing w:after="0" w:line="240" w:lineRule="auto"/>
        <w:jc w:val="center"/>
        <w:rPr>
          <w:rFonts w:ascii="Times New Roman" w:hAnsi="Times New Roman"/>
          <w:b/>
          <w:bCs/>
          <w:sz w:val="28"/>
          <w:szCs w:val="28"/>
        </w:rPr>
      </w:pPr>
      <w:r w:rsidRPr="006C4EB1">
        <w:rPr>
          <w:rFonts w:ascii="Times New Roman" w:hAnsi="Times New Roman"/>
          <w:b/>
          <w:bCs/>
          <w:sz w:val="28"/>
          <w:szCs w:val="28"/>
        </w:rPr>
        <w:t>Článek VII.</w:t>
      </w:r>
    </w:p>
    <w:p w:rsidR="005B7B5D" w:rsidRDefault="005B7B5D" w:rsidP="006C4EB1">
      <w:pPr>
        <w:pStyle w:val="Odstavecseseznamem"/>
        <w:shd w:val="clear" w:color="auto" w:fill="FFFFFF"/>
        <w:tabs>
          <w:tab w:val="left" w:pos="540"/>
          <w:tab w:val="left" w:pos="567"/>
          <w:tab w:val="left" w:pos="900"/>
        </w:tabs>
        <w:spacing w:after="0" w:line="240" w:lineRule="auto"/>
        <w:ind w:left="900"/>
        <w:jc w:val="center"/>
        <w:rPr>
          <w:rFonts w:ascii="Times New Roman" w:hAnsi="Times New Roman"/>
          <w:b/>
          <w:bCs/>
          <w:sz w:val="24"/>
          <w:szCs w:val="24"/>
        </w:rPr>
      </w:pPr>
    </w:p>
    <w:p w:rsidR="006C4EB1" w:rsidRPr="00B11FBD" w:rsidRDefault="006C4EB1" w:rsidP="00B11FBD">
      <w:pPr>
        <w:pStyle w:val="Odstavecseseznamem"/>
        <w:shd w:val="clear" w:color="auto" w:fill="FFFFFF"/>
        <w:tabs>
          <w:tab w:val="left" w:pos="540"/>
          <w:tab w:val="left" w:pos="567"/>
          <w:tab w:val="left" w:pos="900"/>
        </w:tabs>
        <w:spacing w:after="0" w:line="240" w:lineRule="auto"/>
        <w:ind w:left="900"/>
        <w:jc w:val="center"/>
        <w:rPr>
          <w:rFonts w:ascii="Times New Roman" w:hAnsi="Times New Roman"/>
          <w:b/>
          <w:bCs/>
          <w:sz w:val="24"/>
          <w:szCs w:val="24"/>
        </w:rPr>
      </w:pPr>
      <w:r w:rsidRPr="006C4EB1">
        <w:rPr>
          <w:rFonts w:ascii="Times New Roman" w:hAnsi="Times New Roman"/>
          <w:b/>
          <w:bCs/>
          <w:sz w:val="24"/>
          <w:szCs w:val="24"/>
        </w:rPr>
        <w:t>Práva a povinnosti smluvních stran</w:t>
      </w:r>
    </w:p>
    <w:p w:rsidR="006C4EB1" w:rsidRDefault="006C4EB1" w:rsidP="006C4EB1">
      <w:pPr>
        <w:pStyle w:val="Odstavecseseznamem"/>
        <w:numPr>
          <w:ilvl w:val="0"/>
          <w:numId w:val="31"/>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 xml:space="preserve"> </w:t>
      </w:r>
      <w:r w:rsidRPr="006C4EB1">
        <w:rPr>
          <w:rFonts w:ascii="Times New Roman" w:hAnsi="Times New Roman"/>
          <w:sz w:val="24"/>
          <w:szCs w:val="24"/>
        </w:rPr>
        <w:t xml:space="preserve">Při realizaci zakázky </w:t>
      </w:r>
      <w:r>
        <w:rPr>
          <w:rFonts w:ascii="Times New Roman" w:hAnsi="Times New Roman"/>
          <w:sz w:val="24"/>
          <w:szCs w:val="24"/>
        </w:rPr>
        <w:t xml:space="preserve">postupuje </w:t>
      </w:r>
      <w:r w:rsidR="00145773">
        <w:rPr>
          <w:rFonts w:ascii="Times New Roman" w:hAnsi="Times New Roman"/>
          <w:sz w:val="24"/>
          <w:szCs w:val="24"/>
        </w:rPr>
        <w:t>prodávající samostatně. Prodávající se však zavazuje brát v úvahu veškerá upozornění a pokyny kupujícího, týkající se realizace zakázky a upozorňující na možné porušování smluvních povinností prodávajícího.</w:t>
      </w:r>
    </w:p>
    <w:p w:rsidR="00145773" w:rsidRDefault="00145773" w:rsidP="006C4EB1">
      <w:pPr>
        <w:pStyle w:val="Odstavecseseznamem"/>
        <w:numPr>
          <w:ilvl w:val="0"/>
          <w:numId w:val="31"/>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 xml:space="preserve"> Kupující je oprávněn kontrolovat dodávku a montáž strojů a zařízení. Zjistí-li kupující, že prodávající realizuje zakázku v rozporu s povinnostmi vyplývajícími ze smlouvy, nebo obecně závazných předpisů, je kupující oprávněn dožadovat se toho, aby prodávající odstranil vady vzniklé vadným prováděním a zakázku realizoval řádným </w:t>
      </w:r>
      <w:r>
        <w:rPr>
          <w:rFonts w:ascii="Times New Roman" w:hAnsi="Times New Roman"/>
          <w:sz w:val="24"/>
          <w:szCs w:val="24"/>
        </w:rPr>
        <w:lastRenderedPageBreak/>
        <w:t>způsobem. Jestliže prodávající tak neučiní ani v dodatečné přiměřené lhůtě, jedná se o porušení smlouvy, které opravňuje kupujícího k odstoupení od smlouvy.</w:t>
      </w:r>
    </w:p>
    <w:p w:rsidR="00145773" w:rsidRDefault="00145773" w:rsidP="006C4EB1">
      <w:pPr>
        <w:pStyle w:val="Odstavecseseznamem"/>
        <w:numPr>
          <w:ilvl w:val="0"/>
          <w:numId w:val="31"/>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 xml:space="preserve">  Prodávající je povinen při realizaci předmětu díla dodržovat všechna dotčená ustanovení obecně závazných předpisů a technických norem, a to zejména z hlediska bezpečnosti práce, požární ochrany a ochrany životního prostředí.</w:t>
      </w:r>
    </w:p>
    <w:p w:rsidR="00145773" w:rsidRDefault="00145773" w:rsidP="006C4EB1">
      <w:pPr>
        <w:pStyle w:val="Odstavecseseznamem"/>
        <w:numPr>
          <w:ilvl w:val="0"/>
          <w:numId w:val="31"/>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 xml:space="preserve">  Prodávající </w:t>
      </w:r>
      <w:r w:rsidR="005B7B5D">
        <w:rPr>
          <w:rFonts w:ascii="Times New Roman" w:hAnsi="Times New Roman"/>
          <w:sz w:val="24"/>
          <w:szCs w:val="24"/>
        </w:rPr>
        <w:t>plně zodpovídá za škody způsobené kupujícímu nebo třetí straněsvou činností a tyto na své náklady a bezodkladně odstraní.</w:t>
      </w:r>
    </w:p>
    <w:p w:rsidR="005B7B5D" w:rsidRDefault="005B7B5D" w:rsidP="006C4EB1">
      <w:pPr>
        <w:pStyle w:val="Odstavecseseznamem"/>
        <w:numPr>
          <w:ilvl w:val="0"/>
          <w:numId w:val="31"/>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 xml:space="preserve">  Dle § 2e zákona č. 320/2001 Sb., o finanční kontrole ve veřejné správě, v platném znění je vybraný dodavatel osobou povinnou spolupůsobit při výkonu finanční kontroly.</w:t>
      </w:r>
    </w:p>
    <w:p w:rsidR="00280A38" w:rsidRPr="00280A38" w:rsidRDefault="00280A38" w:rsidP="00280A38">
      <w:pPr>
        <w:pStyle w:val="Odstavecseseznamem"/>
        <w:numPr>
          <w:ilvl w:val="0"/>
          <w:numId w:val="31"/>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 xml:space="preserve">  D</w:t>
      </w:r>
      <w:r w:rsidRPr="00280A38">
        <w:rPr>
          <w:rFonts w:ascii="Times New Roman" w:hAnsi="Times New Roman"/>
          <w:sz w:val="24"/>
          <w:szCs w:val="24"/>
        </w:rPr>
        <w:t xml:space="preserve">odavatel je povinen umožnit kontrolu oprávněným subjektům z OPPIK (MPO), či jiným oprávněným subjektům </w:t>
      </w:r>
    </w:p>
    <w:p w:rsidR="00280A38" w:rsidRPr="00280A38" w:rsidRDefault="00280A38" w:rsidP="00280A38">
      <w:pPr>
        <w:pStyle w:val="Odstavecseseznamem"/>
        <w:numPr>
          <w:ilvl w:val="0"/>
          <w:numId w:val="31"/>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 xml:space="preserve">  D</w:t>
      </w:r>
      <w:r w:rsidRPr="00280A38">
        <w:rPr>
          <w:rFonts w:ascii="Times New Roman" w:hAnsi="Times New Roman"/>
          <w:sz w:val="24"/>
          <w:szCs w:val="24"/>
        </w:rPr>
        <w:t xml:space="preserve">odavatel je povinen uchovávat doklady související s realizací zakázky v souladu s Pravidly pro OPPIK </w:t>
      </w:r>
    </w:p>
    <w:p w:rsidR="00280A38" w:rsidRPr="00266FAA" w:rsidRDefault="00280A38" w:rsidP="00266FAA">
      <w:pPr>
        <w:pStyle w:val="Odstavecseseznamem"/>
        <w:numPr>
          <w:ilvl w:val="0"/>
          <w:numId w:val="31"/>
        </w:numPr>
        <w:shd w:val="clear" w:color="auto" w:fill="FFFFFF"/>
        <w:tabs>
          <w:tab w:val="left" w:pos="540"/>
          <w:tab w:val="left" w:pos="567"/>
          <w:tab w:val="left" w:pos="900"/>
        </w:tabs>
        <w:spacing w:after="0" w:line="240" w:lineRule="auto"/>
        <w:rPr>
          <w:rFonts w:ascii="Times New Roman" w:hAnsi="Times New Roman"/>
          <w:sz w:val="24"/>
          <w:szCs w:val="24"/>
        </w:rPr>
      </w:pPr>
      <w:r>
        <w:rPr>
          <w:rFonts w:ascii="Times New Roman" w:hAnsi="Times New Roman"/>
          <w:sz w:val="24"/>
          <w:szCs w:val="24"/>
        </w:rPr>
        <w:t xml:space="preserve">  D</w:t>
      </w:r>
      <w:r w:rsidRPr="00280A38">
        <w:rPr>
          <w:rFonts w:ascii="Times New Roman" w:hAnsi="Times New Roman"/>
          <w:sz w:val="24"/>
          <w:szCs w:val="24"/>
        </w:rPr>
        <w:t>odavatel se zavazuje, že osobní konzultace nezbytné ke zdárnému plnění zakázky se budou konat výhradně v provozovně zadavatele a že dodavatel si za ně nebude účtovat další náklady spojené s cestovními náhradami.</w:t>
      </w:r>
    </w:p>
    <w:p w:rsidR="005B7B5D" w:rsidRDefault="005B7B5D" w:rsidP="005B7B5D">
      <w:pPr>
        <w:shd w:val="clear" w:color="auto" w:fill="FFFFFF"/>
        <w:tabs>
          <w:tab w:val="left" w:pos="540"/>
          <w:tab w:val="left" w:pos="567"/>
          <w:tab w:val="left" w:pos="900"/>
        </w:tabs>
        <w:spacing w:after="0" w:line="240" w:lineRule="auto"/>
        <w:rPr>
          <w:rFonts w:ascii="Times New Roman" w:hAnsi="Times New Roman"/>
          <w:sz w:val="24"/>
          <w:szCs w:val="24"/>
        </w:rPr>
      </w:pPr>
    </w:p>
    <w:p w:rsidR="005B7B5D" w:rsidRPr="005B7B5D" w:rsidRDefault="005B7B5D" w:rsidP="005B7B5D">
      <w:pPr>
        <w:shd w:val="clear" w:color="auto" w:fill="FFFFFF"/>
        <w:tabs>
          <w:tab w:val="left" w:pos="540"/>
          <w:tab w:val="left" w:pos="567"/>
          <w:tab w:val="left" w:pos="900"/>
        </w:tabs>
        <w:spacing w:after="0" w:line="240" w:lineRule="auto"/>
        <w:rPr>
          <w:rFonts w:ascii="Times New Roman" w:hAnsi="Times New Roman"/>
          <w:b/>
          <w:bCs/>
          <w:sz w:val="24"/>
          <w:szCs w:val="24"/>
        </w:rPr>
      </w:pPr>
    </w:p>
    <w:p w:rsidR="005B7B5D" w:rsidRPr="005B7B5D" w:rsidRDefault="005B7B5D" w:rsidP="005B7B5D">
      <w:pPr>
        <w:shd w:val="clear" w:color="auto" w:fill="FFFFFF"/>
        <w:tabs>
          <w:tab w:val="left" w:pos="540"/>
          <w:tab w:val="left" w:pos="567"/>
          <w:tab w:val="left" w:pos="900"/>
        </w:tabs>
        <w:spacing w:after="0" w:line="240" w:lineRule="auto"/>
        <w:jc w:val="center"/>
        <w:rPr>
          <w:rFonts w:ascii="Times New Roman" w:hAnsi="Times New Roman"/>
          <w:b/>
          <w:bCs/>
          <w:sz w:val="28"/>
          <w:szCs w:val="28"/>
        </w:rPr>
      </w:pPr>
      <w:r w:rsidRPr="005B7B5D">
        <w:rPr>
          <w:rFonts w:ascii="Times New Roman" w:hAnsi="Times New Roman"/>
          <w:b/>
          <w:bCs/>
          <w:sz w:val="28"/>
          <w:szCs w:val="28"/>
        </w:rPr>
        <w:t>Článek VIII.</w:t>
      </w:r>
    </w:p>
    <w:p w:rsidR="005B7B5D" w:rsidRDefault="005B7B5D" w:rsidP="005B7B5D">
      <w:pPr>
        <w:shd w:val="clear" w:color="auto" w:fill="FFFFFF"/>
        <w:tabs>
          <w:tab w:val="left" w:pos="540"/>
          <w:tab w:val="left" w:pos="567"/>
          <w:tab w:val="left" w:pos="900"/>
        </w:tabs>
        <w:spacing w:after="0" w:line="240" w:lineRule="auto"/>
        <w:jc w:val="center"/>
        <w:rPr>
          <w:rFonts w:ascii="Times New Roman" w:hAnsi="Times New Roman"/>
          <w:b/>
          <w:bCs/>
          <w:sz w:val="24"/>
          <w:szCs w:val="24"/>
        </w:rPr>
      </w:pPr>
    </w:p>
    <w:p w:rsidR="006C4EB1" w:rsidRPr="00B11FBD" w:rsidRDefault="005B7B5D" w:rsidP="00B11FBD">
      <w:pPr>
        <w:shd w:val="clear" w:color="auto" w:fill="FFFFFF"/>
        <w:tabs>
          <w:tab w:val="left" w:pos="540"/>
          <w:tab w:val="left" w:pos="567"/>
          <w:tab w:val="left" w:pos="900"/>
        </w:tabs>
        <w:spacing w:after="0" w:line="240" w:lineRule="auto"/>
        <w:jc w:val="center"/>
        <w:rPr>
          <w:rFonts w:ascii="Times New Roman" w:hAnsi="Times New Roman"/>
          <w:b/>
          <w:bCs/>
          <w:sz w:val="24"/>
          <w:szCs w:val="24"/>
        </w:rPr>
      </w:pPr>
      <w:r w:rsidRPr="005B7B5D">
        <w:rPr>
          <w:rFonts w:ascii="Times New Roman" w:hAnsi="Times New Roman"/>
          <w:b/>
          <w:bCs/>
          <w:sz w:val="24"/>
          <w:szCs w:val="24"/>
        </w:rPr>
        <w:t>Závěrečná ustan</w:t>
      </w:r>
      <w:r>
        <w:rPr>
          <w:rFonts w:ascii="Times New Roman" w:hAnsi="Times New Roman"/>
          <w:b/>
          <w:bCs/>
          <w:sz w:val="24"/>
          <w:szCs w:val="24"/>
        </w:rPr>
        <w:t>o</w:t>
      </w:r>
      <w:r w:rsidRPr="005B7B5D">
        <w:rPr>
          <w:rFonts w:ascii="Times New Roman" w:hAnsi="Times New Roman"/>
          <w:b/>
          <w:bCs/>
          <w:sz w:val="24"/>
          <w:szCs w:val="24"/>
        </w:rPr>
        <w:t>vení</w:t>
      </w:r>
    </w:p>
    <w:p w:rsidR="00E32D7A" w:rsidRPr="00E60AD0" w:rsidRDefault="005B7B5D" w:rsidP="005B7B5D">
      <w:pPr>
        <w:pStyle w:val="Odstavecseseznamem"/>
        <w:numPr>
          <w:ilvl w:val="0"/>
          <w:numId w:val="33"/>
        </w:numPr>
        <w:shd w:val="clear" w:color="auto" w:fill="FFFFFF"/>
        <w:tabs>
          <w:tab w:val="left" w:pos="540"/>
          <w:tab w:val="left" w:pos="567"/>
          <w:tab w:val="left" w:pos="900"/>
        </w:tabs>
        <w:spacing w:after="0" w:line="240" w:lineRule="auto"/>
        <w:rPr>
          <w:rFonts w:ascii="Times New Roman" w:hAnsi="Times New Roman" w:cs="Times New Roman"/>
          <w:sz w:val="24"/>
          <w:szCs w:val="24"/>
        </w:rPr>
      </w:pPr>
      <w:r w:rsidRPr="00E60AD0">
        <w:rPr>
          <w:rFonts w:ascii="Times New Roman" w:hAnsi="Times New Roman" w:cs="Times New Roman"/>
          <w:sz w:val="24"/>
          <w:szCs w:val="24"/>
        </w:rPr>
        <w:t xml:space="preserve">  Pokud v této smlouvě není stanoveno jinak, řídí se právní vztahy z ní vyplývající příslušnými ustanoveními občanského zákoníku.</w:t>
      </w:r>
    </w:p>
    <w:p w:rsidR="005B7B5D" w:rsidRPr="00E60AD0" w:rsidRDefault="005B7B5D" w:rsidP="005B7B5D">
      <w:pPr>
        <w:pStyle w:val="Odstavecseseznamem"/>
        <w:numPr>
          <w:ilvl w:val="0"/>
          <w:numId w:val="33"/>
        </w:numPr>
        <w:shd w:val="clear" w:color="auto" w:fill="FFFFFF"/>
        <w:tabs>
          <w:tab w:val="left" w:pos="540"/>
          <w:tab w:val="left" w:pos="567"/>
          <w:tab w:val="left" w:pos="900"/>
        </w:tabs>
        <w:spacing w:after="0" w:line="240" w:lineRule="auto"/>
        <w:rPr>
          <w:rFonts w:ascii="Times New Roman" w:hAnsi="Times New Roman" w:cs="Times New Roman"/>
          <w:sz w:val="24"/>
          <w:szCs w:val="24"/>
        </w:rPr>
      </w:pPr>
      <w:r w:rsidRPr="00E60AD0">
        <w:rPr>
          <w:rFonts w:ascii="Times New Roman" w:hAnsi="Times New Roman" w:cs="Times New Roman"/>
          <w:sz w:val="24"/>
          <w:szCs w:val="24"/>
        </w:rPr>
        <w:t xml:space="preserve">  Tuto smlouvu lze měnit či doplňovat pouze po dohodě smluvních stran formou písemných a číslovaných dodatků.</w:t>
      </w:r>
    </w:p>
    <w:p w:rsidR="00FE5412" w:rsidRPr="00E60AD0" w:rsidRDefault="005B7B5D" w:rsidP="005B7B5D">
      <w:pPr>
        <w:pStyle w:val="Odstavecseseznamem"/>
        <w:numPr>
          <w:ilvl w:val="0"/>
          <w:numId w:val="33"/>
        </w:numPr>
        <w:shd w:val="clear" w:color="auto" w:fill="FFFFFF"/>
        <w:tabs>
          <w:tab w:val="left" w:pos="540"/>
          <w:tab w:val="left" w:pos="567"/>
          <w:tab w:val="left" w:pos="900"/>
        </w:tabs>
        <w:spacing w:after="0" w:line="240" w:lineRule="auto"/>
        <w:rPr>
          <w:rFonts w:ascii="Times New Roman" w:hAnsi="Times New Roman" w:cs="Times New Roman"/>
          <w:sz w:val="24"/>
          <w:szCs w:val="24"/>
        </w:rPr>
      </w:pPr>
      <w:r w:rsidRPr="00E60AD0">
        <w:rPr>
          <w:rFonts w:ascii="Times New Roman" w:hAnsi="Times New Roman" w:cs="Times New Roman"/>
          <w:sz w:val="24"/>
          <w:szCs w:val="24"/>
        </w:rPr>
        <w:t xml:space="preserve">  Tato smlouva je vyhotovena ve 2 vyhotoveních s platností originálu, přičemž kupující obdrží 1 vyhotovení a prodávající jedno vyhotovení.</w:t>
      </w:r>
    </w:p>
    <w:p w:rsidR="005B7B5D" w:rsidRDefault="005B7B5D" w:rsidP="005B7B5D">
      <w:pPr>
        <w:shd w:val="clear" w:color="auto" w:fill="FFFFFF"/>
        <w:tabs>
          <w:tab w:val="left" w:pos="540"/>
          <w:tab w:val="left" w:pos="567"/>
          <w:tab w:val="left" w:pos="900"/>
        </w:tabs>
        <w:spacing w:after="0" w:line="240" w:lineRule="auto"/>
        <w:rPr>
          <w:rFonts w:ascii="Times New Roman" w:hAnsi="Times New Roman" w:cs="Times New Roman"/>
          <w:sz w:val="24"/>
          <w:szCs w:val="24"/>
        </w:rPr>
      </w:pPr>
    </w:p>
    <w:p w:rsidR="00266FAA" w:rsidRPr="00E60AD0" w:rsidRDefault="00266FAA" w:rsidP="005B7B5D">
      <w:pPr>
        <w:shd w:val="clear" w:color="auto" w:fill="FFFFFF"/>
        <w:tabs>
          <w:tab w:val="left" w:pos="540"/>
          <w:tab w:val="left" w:pos="567"/>
          <w:tab w:val="left" w:pos="900"/>
        </w:tabs>
        <w:spacing w:after="0" w:line="240" w:lineRule="auto"/>
        <w:rPr>
          <w:rFonts w:ascii="Times New Roman" w:hAnsi="Times New Roman" w:cs="Times New Roman"/>
          <w:sz w:val="24"/>
          <w:szCs w:val="24"/>
        </w:rPr>
      </w:pPr>
    </w:p>
    <w:p w:rsidR="005B7B5D" w:rsidRPr="00E60AD0" w:rsidRDefault="00726BEC" w:rsidP="00AD0ACD">
      <w:pPr>
        <w:shd w:val="clear" w:color="auto" w:fill="FFFFFF"/>
        <w:tabs>
          <w:tab w:val="left" w:pos="540"/>
          <w:tab w:val="left" w:pos="567"/>
          <w:tab w:val="left" w:pos="900"/>
        </w:tabs>
        <w:spacing w:after="0" w:line="240" w:lineRule="auto"/>
        <w:jc w:val="center"/>
        <w:rPr>
          <w:rFonts w:ascii="Times New Roman" w:hAnsi="Times New Roman" w:cs="Times New Roman"/>
          <w:b/>
          <w:bCs/>
          <w:sz w:val="28"/>
          <w:szCs w:val="28"/>
        </w:rPr>
      </w:pPr>
      <w:r w:rsidRPr="00E60AD0">
        <w:rPr>
          <w:rFonts w:ascii="Times New Roman" w:hAnsi="Times New Roman" w:cs="Times New Roman"/>
          <w:b/>
          <w:bCs/>
          <w:sz w:val="28"/>
          <w:szCs w:val="28"/>
        </w:rPr>
        <w:t xml:space="preserve">Článek </w:t>
      </w:r>
      <w:r w:rsidR="005B7B5D" w:rsidRPr="00E60AD0">
        <w:rPr>
          <w:rFonts w:ascii="Times New Roman" w:hAnsi="Times New Roman" w:cs="Times New Roman"/>
          <w:b/>
          <w:bCs/>
          <w:sz w:val="28"/>
          <w:szCs w:val="28"/>
        </w:rPr>
        <w:t>IX.</w:t>
      </w:r>
    </w:p>
    <w:p w:rsidR="00726BEC" w:rsidRPr="00E60AD0" w:rsidRDefault="00726BEC" w:rsidP="00AD0ACD">
      <w:pPr>
        <w:shd w:val="clear" w:color="auto" w:fill="FFFFFF"/>
        <w:tabs>
          <w:tab w:val="left" w:pos="540"/>
          <w:tab w:val="left" w:pos="567"/>
          <w:tab w:val="left" w:pos="900"/>
        </w:tabs>
        <w:spacing w:after="0" w:line="240" w:lineRule="auto"/>
        <w:jc w:val="center"/>
        <w:rPr>
          <w:rFonts w:ascii="Times New Roman" w:hAnsi="Times New Roman" w:cs="Times New Roman"/>
          <w:b/>
          <w:bCs/>
          <w:sz w:val="24"/>
          <w:szCs w:val="24"/>
        </w:rPr>
      </w:pPr>
    </w:p>
    <w:p w:rsidR="00AD0ACD" w:rsidRPr="00B11FBD" w:rsidRDefault="00AD0ACD" w:rsidP="00B11FBD">
      <w:pPr>
        <w:shd w:val="clear" w:color="auto" w:fill="FFFFFF"/>
        <w:tabs>
          <w:tab w:val="left" w:pos="540"/>
          <w:tab w:val="left" w:pos="567"/>
          <w:tab w:val="left" w:pos="900"/>
        </w:tabs>
        <w:spacing w:after="0" w:line="240" w:lineRule="auto"/>
        <w:jc w:val="center"/>
        <w:rPr>
          <w:rFonts w:ascii="Times New Roman" w:hAnsi="Times New Roman" w:cs="Times New Roman"/>
          <w:b/>
          <w:bCs/>
          <w:sz w:val="24"/>
          <w:szCs w:val="24"/>
        </w:rPr>
      </w:pPr>
      <w:r w:rsidRPr="00E60AD0">
        <w:rPr>
          <w:rFonts w:ascii="Times New Roman" w:hAnsi="Times New Roman" w:cs="Times New Roman"/>
          <w:b/>
          <w:bCs/>
          <w:sz w:val="24"/>
          <w:szCs w:val="24"/>
        </w:rPr>
        <w:t>Podpisy smluvních stran</w:t>
      </w:r>
    </w:p>
    <w:p w:rsidR="00AD0ACD" w:rsidRPr="00E60AD0" w:rsidRDefault="00AD0ACD" w:rsidP="00AD0ACD">
      <w:pPr>
        <w:shd w:val="clear" w:color="auto" w:fill="FFFFFF"/>
        <w:tabs>
          <w:tab w:val="left" w:pos="540"/>
          <w:tab w:val="left" w:pos="567"/>
          <w:tab w:val="left" w:pos="900"/>
        </w:tabs>
        <w:spacing w:after="0" w:line="240" w:lineRule="auto"/>
        <w:rPr>
          <w:rFonts w:ascii="Times New Roman" w:hAnsi="Times New Roman" w:cs="Times New Roman"/>
          <w:sz w:val="24"/>
          <w:szCs w:val="24"/>
        </w:rPr>
      </w:pPr>
      <w:r w:rsidRPr="00E60AD0">
        <w:rPr>
          <w:rFonts w:ascii="Times New Roman" w:hAnsi="Times New Roman" w:cs="Times New Roman"/>
          <w:sz w:val="24"/>
          <w:szCs w:val="24"/>
        </w:rPr>
        <w:t>Prodávající i kupující shodně prohlašují, že si tuto smlouvu před jejím podpisem</w:t>
      </w:r>
      <w:r w:rsidR="00726BEC" w:rsidRPr="00E60AD0">
        <w:rPr>
          <w:rFonts w:ascii="Times New Roman" w:hAnsi="Times New Roman" w:cs="Times New Roman"/>
          <w:sz w:val="24"/>
          <w:szCs w:val="24"/>
        </w:rPr>
        <w:t xml:space="preserve"> přečetli, že byla uzavřena po vzájemném projednání podle jejich pravé a svobodné vůle, určitě, vážně a srozumitelně, bez zneužití tísně, nezkušenosti, rozumové slabosti, rozrušení nebo lehkomyslnosti druhé strany, na důkaz čehož připojují své podpisy.</w:t>
      </w:r>
    </w:p>
    <w:p w:rsidR="00726BEC" w:rsidRPr="00E60AD0" w:rsidRDefault="00726BEC" w:rsidP="00AD0ACD">
      <w:pPr>
        <w:shd w:val="clear" w:color="auto" w:fill="FFFFFF"/>
        <w:tabs>
          <w:tab w:val="left" w:pos="540"/>
          <w:tab w:val="left" w:pos="567"/>
          <w:tab w:val="left" w:pos="900"/>
        </w:tabs>
        <w:spacing w:after="0" w:line="240" w:lineRule="auto"/>
        <w:rPr>
          <w:rFonts w:ascii="Times New Roman" w:hAnsi="Times New Roman" w:cs="Times New Roman"/>
          <w:sz w:val="24"/>
          <w:szCs w:val="24"/>
        </w:rPr>
      </w:pPr>
    </w:p>
    <w:p w:rsidR="00726BEC" w:rsidRPr="00E60AD0" w:rsidRDefault="00726BEC" w:rsidP="00AD0ACD">
      <w:pPr>
        <w:shd w:val="clear" w:color="auto" w:fill="FFFFFF"/>
        <w:tabs>
          <w:tab w:val="left" w:pos="540"/>
          <w:tab w:val="left" w:pos="567"/>
          <w:tab w:val="left" w:pos="900"/>
        </w:tabs>
        <w:spacing w:after="0" w:line="240" w:lineRule="auto"/>
        <w:rPr>
          <w:rFonts w:ascii="Times New Roman" w:hAnsi="Times New Roman" w:cs="Times New Roman"/>
          <w:sz w:val="24"/>
          <w:szCs w:val="24"/>
        </w:rPr>
      </w:pPr>
    </w:p>
    <w:p w:rsidR="00726BEC" w:rsidRPr="00E60AD0" w:rsidRDefault="00726BEC" w:rsidP="00AD0ACD">
      <w:pPr>
        <w:shd w:val="clear" w:color="auto" w:fill="FFFFFF"/>
        <w:tabs>
          <w:tab w:val="left" w:pos="540"/>
          <w:tab w:val="left" w:pos="567"/>
          <w:tab w:val="left" w:pos="900"/>
        </w:tabs>
        <w:spacing w:after="0" w:line="240" w:lineRule="auto"/>
        <w:rPr>
          <w:rFonts w:ascii="Times New Roman" w:hAnsi="Times New Roman" w:cs="Times New Roman"/>
          <w:sz w:val="24"/>
          <w:szCs w:val="24"/>
        </w:rPr>
      </w:pPr>
    </w:p>
    <w:p w:rsidR="00726BEC" w:rsidRPr="00E60AD0" w:rsidRDefault="00726BEC" w:rsidP="00AD0ACD">
      <w:pPr>
        <w:shd w:val="clear" w:color="auto" w:fill="FFFFFF"/>
        <w:tabs>
          <w:tab w:val="left" w:pos="540"/>
          <w:tab w:val="left" w:pos="567"/>
          <w:tab w:val="left" w:pos="900"/>
        </w:tabs>
        <w:spacing w:after="0" w:line="240" w:lineRule="auto"/>
        <w:rPr>
          <w:rFonts w:ascii="Times New Roman" w:hAnsi="Times New Roman" w:cs="Times New Roman"/>
          <w:sz w:val="24"/>
          <w:szCs w:val="24"/>
        </w:rPr>
      </w:pPr>
      <w:r w:rsidRPr="00E60AD0">
        <w:rPr>
          <w:rFonts w:ascii="Times New Roman" w:hAnsi="Times New Roman" w:cs="Times New Roman"/>
          <w:sz w:val="24"/>
          <w:szCs w:val="24"/>
        </w:rPr>
        <w:t xml:space="preserve">V Praze dne                                                                          </w:t>
      </w:r>
      <w:r w:rsidR="00E60AD0">
        <w:rPr>
          <w:rFonts w:ascii="Times New Roman" w:hAnsi="Times New Roman" w:cs="Times New Roman"/>
          <w:sz w:val="24"/>
          <w:szCs w:val="24"/>
        </w:rPr>
        <w:t xml:space="preserve">          </w:t>
      </w:r>
      <w:r w:rsidRPr="00E60AD0">
        <w:rPr>
          <w:rFonts w:ascii="Times New Roman" w:hAnsi="Times New Roman" w:cs="Times New Roman"/>
          <w:sz w:val="24"/>
          <w:szCs w:val="24"/>
        </w:rPr>
        <w:t>V Praze dne</w:t>
      </w:r>
    </w:p>
    <w:p w:rsidR="00726BEC" w:rsidRPr="00E60AD0" w:rsidRDefault="00726BEC" w:rsidP="00AD0ACD">
      <w:pPr>
        <w:shd w:val="clear" w:color="auto" w:fill="FFFFFF"/>
        <w:tabs>
          <w:tab w:val="left" w:pos="540"/>
          <w:tab w:val="left" w:pos="567"/>
          <w:tab w:val="left" w:pos="900"/>
        </w:tabs>
        <w:spacing w:after="0" w:line="240" w:lineRule="auto"/>
        <w:rPr>
          <w:rFonts w:ascii="Times New Roman" w:hAnsi="Times New Roman" w:cs="Times New Roman"/>
          <w:sz w:val="24"/>
          <w:szCs w:val="24"/>
        </w:rPr>
      </w:pPr>
    </w:p>
    <w:p w:rsidR="00726BEC" w:rsidRPr="00E60AD0" w:rsidRDefault="00726BEC" w:rsidP="00AD0ACD">
      <w:pPr>
        <w:shd w:val="clear" w:color="auto" w:fill="FFFFFF"/>
        <w:tabs>
          <w:tab w:val="left" w:pos="540"/>
          <w:tab w:val="left" w:pos="567"/>
          <w:tab w:val="left" w:pos="900"/>
        </w:tabs>
        <w:spacing w:after="0" w:line="240" w:lineRule="auto"/>
        <w:rPr>
          <w:rFonts w:ascii="Times New Roman" w:hAnsi="Times New Roman" w:cs="Times New Roman"/>
          <w:sz w:val="24"/>
          <w:szCs w:val="24"/>
        </w:rPr>
      </w:pPr>
    </w:p>
    <w:p w:rsidR="00726BEC" w:rsidRPr="00E60AD0" w:rsidRDefault="00726BEC" w:rsidP="00AD0ACD">
      <w:pPr>
        <w:shd w:val="clear" w:color="auto" w:fill="FFFFFF"/>
        <w:tabs>
          <w:tab w:val="left" w:pos="540"/>
          <w:tab w:val="left" w:pos="567"/>
          <w:tab w:val="left" w:pos="900"/>
        </w:tabs>
        <w:spacing w:after="0" w:line="240" w:lineRule="auto"/>
        <w:rPr>
          <w:rFonts w:ascii="Times New Roman" w:hAnsi="Times New Roman" w:cs="Times New Roman"/>
          <w:sz w:val="24"/>
          <w:szCs w:val="24"/>
        </w:rPr>
      </w:pPr>
      <w:r w:rsidRPr="00E60AD0">
        <w:rPr>
          <w:rFonts w:ascii="Times New Roman" w:hAnsi="Times New Roman" w:cs="Times New Roman"/>
          <w:sz w:val="24"/>
          <w:szCs w:val="24"/>
        </w:rPr>
        <w:t>…………………………                                                                …………………………</w:t>
      </w:r>
    </w:p>
    <w:p w:rsidR="00726BEC" w:rsidRPr="00E60AD0" w:rsidRDefault="00726BEC" w:rsidP="00AD0ACD">
      <w:pPr>
        <w:shd w:val="clear" w:color="auto" w:fill="FFFFFF"/>
        <w:tabs>
          <w:tab w:val="left" w:pos="540"/>
          <w:tab w:val="left" w:pos="567"/>
          <w:tab w:val="left" w:pos="900"/>
        </w:tabs>
        <w:spacing w:after="0" w:line="240" w:lineRule="auto"/>
        <w:rPr>
          <w:rFonts w:ascii="Times New Roman" w:hAnsi="Times New Roman" w:cs="Times New Roman"/>
          <w:sz w:val="24"/>
          <w:szCs w:val="24"/>
        </w:rPr>
      </w:pPr>
      <w:r w:rsidRPr="00E60AD0">
        <w:rPr>
          <w:rFonts w:ascii="Times New Roman" w:hAnsi="Times New Roman" w:cs="Times New Roman"/>
          <w:sz w:val="24"/>
          <w:szCs w:val="24"/>
        </w:rPr>
        <w:t xml:space="preserve">            Kupující                                                                                            Prodávající</w:t>
      </w:r>
    </w:p>
    <w:p w:rsidR="002005F4" w:rsidRPr="00E60AD0" w:rsidRDefault="002005F4" w:rsidP="00FE5412">
      <w:pPr>
        <w:tabs>
          <w:tab w:val="left" w:pos="540"/>
          <w:tab w:val="left" w:pos="567"/>
        </w:tabs>
        <w:spacing w:after="0" w:line="240" w:lineRule="auto"/>
        <w:jc w:val="center"/>
        <w:rPr>
          <w:rFonts w:ascii="Times New Roman" w:hAnsi="Times New Roman" w:cs="Times New Roman"/>
          <w:b/>
          <w:sz w:val="24"/>
          <w:szCs w:val="24"/>
        </w:rPr>
      </w:pPr>
    </w:p>
    <w:p w:rsidR="00F470FB" w:rsidRDefault="00F470FB" w:rsidP="00E60AD0">
      <w:pPr>
        <w:tabs>
          <w:tab w:val="left" w:pos="540"/>
          <w:tab w:val="left" w:pos="567"/>
        </w:tabs>
        <w:spacing w:after="0" w:line="240" w:lineRule="auto"/>
        <w:rPr>
          <w:rFonts w:ascii="Times New Roman" w:hAnsi="Times New Roman"/>
          <w:b/>
          <w:sz w:val="24"/>
          <w:szCs w:val="24"/>
        </w:rPr>
      </w:pPr>
    </w:p>
    <w:sectPr w:rsidR="00F470FB" w:rsidSect="005C2E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1."/>
      <w:lvlJc w:val="left"/>
      <w:pPr>
        <w:tabs>
          <w:tab w:val="num" w:pos="357"/>
        </w:tabs>
        <w:ind w:left="357" w:hanging="357"/>
      </w:pPr>
      <w:rPr>
        <w:rFonts w:cs="Times New Roman"/>
        <w:b w:val="0"/>
        <w:i w:val="0"/>
      </w:rPr>
    </w:lvl>
  </w:abstractNum>
  <w:abstractNum w:abstractNumId="2" w15:restartNumberingAfterBreak="0">
    <w:nsid w:val="08ED16F9"/>
    <w:multiLevelType w:val="hybridMultilevel"/>
    <w:tmpl w:val="41943AA2"/>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E4F2965"/>
    <w:multiLevelType w:val="hybridMultilevel"/>
    <w:tmpl w:val="DFA8F2BA"/>
    <w:lvl w:ilvl="0" w:tplc="BF023CF4">
      <w:start w:val="1"/>
      <w:numFmt w:val="decimal"/>
      <w:lvlText w:val="%1."/>
      <w:lvlJc w:val="left"/>
      <w:pPr>
        <w:ind w:left="1260" w:hanging="360"/>
      </w:pPr>
      <w:rPr>
        <w:rFonts w:hint="default"/>
      </w:r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4" w15:restartNumberingAfterBreak="0">
    <w:nsid w:val="1492684A"/>
    <w:multiLevelType w:val="hybridMultilevel"/>
    <w:tmpl w:val="992493F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93259FA"/>
    <w:multiLevelType w:val="multilevel"/>
    <w:tmpl w:val="F0D8231C"/>
    <w:lvl w:ilvl="0">
      <w:start w:val="1"/>
      <w:numFmt w:val="upperRoman"/>
      <w:pStyle w:val="lneksmluv"/>
      <w:suff w:val="nothing"/>
      <w:lvlText w:val="Článek %1."/>
      <w:lvlJc w:val="center"/>
      <w:pPr>
        <w:ind w:left="-283" w:firstLine="4536"/>
      </w:pPr>
      <w:rPr>
        <w:rFonts w:ascii="Times New Roman" w:hAnsi="Times New Roman" w:hint="default"/>
        <w:b/>
        <w:i w:val="0"/>
        <w:sz w:val="24"/>
      </w:rPr>
    </w:lvl>
    <w:lvl w:ilvl="1">
      <w:start w:val="1"/>
      <w:numFmt w:val="ordinal"/>
      <w:pStyle w:val="ldstavecsmluv"/>
      <w:isLgl/>
      <w:lvlText w:val="%1.%2."/>
      <w:lvlJc w:val="left"/>
      <w:pPr>
        <w:tabs>
          <w:tab w:val="num" w:pos="1077"/>
        </w:tabs>
        <w:ind w:left="510" w:hanging="510"/>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Letter"/>
      <w:lvlText w:val="%3)"/>
      <w:lvlJc w:val="left"/>
      <w:pPr>
        <w:tabs>
          <w:tab w:val="num" w:pos="1021"/>
        </w:tabs>
        <w:ind w:left="1021" w:hanging="454"/>
      </w:pPr>
      <w:rPr>
        <w:rFonts w:hint="default"/>
        <w:color w:val="auto"/>
      </w:rPr>
    </w:lvl>
    <w:lvl w:ilvl="3">
      <w:start w:val="1"/>
      <w:numFmt w:val="bullet"/>
      <w:pStyle w:val="odrky"/>
      <w:lvlText w:val=""/>
      <w:lvlJc w:val="left"/>
      <w:pPr>
        <w:tabs>
          <w:tab w:val="num" w:pos="1418"/>
        </w:tabs>
        <w:ind w:left="1021" w:hanging="567"/>
      </w:pPr>
      <w:rPr>
        <w:rFonts w:ascii="Symbol" w:hAnsi="Symbol" w:hint="default"/>
        <w:color w:val="auto"/>
      </w:rPr>
    </w:lvl>
    <w:lvl w:ilvl="4">
      <w:start w:val="1"/>
      <w:numFmt w:val="decimal"/>
      <w:pStyle w:val="lploha"/>
      <w:lvlText w:val="Příloha č. %5 - "/>
      <w:lvlJc w:val="left"/>
      <w:pPr>
        <w:tabs>
          <w:tab w:val="num" w:pos="1701"/>
        </w:tabs>
        <w:ind w:left="3005" w:hanging="2438"/>
      </w:pPr>
      <w:rPr>
        <w:rFonts w:ascii="Times New Roman" w:hAnsi="Times New Roman" w:hint="default"/>
        <w:sz w:val="20"/>
      </w:rPr>
    </w:lvl>
    <w:lvl w:ilvl="5">
      <w:start w:val="1"/>
      <w:numFmt w:val="none"/>
      <w:lvlText w:val=""/>
      <w:lvlJc w:val="left"/>
      <w:pPr>
        <w:tabs>
          <w:tab w:val="num" w:pos="3960"/>
        </w:tabs>
        <w:ind w:left="3600" w:firstLine="0"/>
      </w:pPr>
      <w:rPr>
        <w:rFonts w:hint="default"/>
      </w:rPr>
    </w:lvl>
    <w:lvl w:ilvl="6">
      <w:start w:val="1"/>
      <w:numFmt w:val="none"/>
      <w:lvlText w:val=""/>
      <w:lvlJc w:val="left"/>
      <w:pPr>
        <w:tabs>
          <w:tab w:val="num" w:pos="4680"/>
        </w:tabs>
        <w:ind w:left="4320" w:firstLine="0"/>
      </w:pPr>
      <w:rPr>
        <w:rFonts w:hint="default"/>
      </w:rPr>
    </w:lvl>
    <w:lvl w:ilvl="7">
      <w:start w:val="1"/>
      <w:numFmt w:val="none"/>
      <w:lvlText w:val=""/>
      <w:lvlJc w:val="left"/>
      <w:pPr>
        <w:tabs>
          <w:tab w:val="num" w:pos="5400"/>
        </w:tabs>
        <w:ind w:left="5040" w:firstLine="0"/>
      </w:pPr>
      <w:rPr>
        <w:rFonts w:hint="default"/>
      </w:rPr>
    </w:lvl>
    <w:lvl w:ilvl="8">
      <w:start w:val="1"/>
      <w:numFmt w:val="none"/>
      <w:lvlText w:val=""/>
      <w:lvlJc w:val="left"/>
      <w:pPr>
        <w:tabs>
          <w:tab w:val="num" w:pos="6120"/>
        </w:tabs>
        <w:ind w:left="5760" w:firstLine="0"/>
      </w:pPr>
      <w:rPr>
        <w:rFonts w:hint="default"/>
      </w:rPr>
    </w:lvl>
  </w:abstractNum>
  <w:abstractNum w:abstractNumId="6" w15:restartNumberingAfterBreak="0">
    <w:nsid w:val="1ABD69BB"/>
    <w:multiLevelType w:val="multilevel"/>
    <w:tmpl w:val="0809001F"/>
    <w:styleLink w:val="Style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360AF7"/>
    <w:multiLevelType w:val="multilevel"/>
    <w:tmpl w:val="B038C3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724066"/>
    <w:multiLevelType w:val="hybridMultilevel"/>
    <w:tmpl w:val="8FEA9E8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3425AE0"/>
    <w:multiLevelType w:val="multilevel"/>
    <w:tmpl w:val="1EEEF4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31424B"/>
    <w:multiLevelType w:val="hybridMultilevel"/>
    <w:tmpl w:val="1F70888C"/>
    <w:lvl w:ilvl="0" w:tplc="168A16FC">
      <w:start w:val="1"/>
      <w:numFmt w:val="lowerLetter"/>
      <w:lvlText w:val="%1)"/>
      <w:lvlJc w:val="left"/>
      <w:pPr>
        <w:ind w:left="1636" w:hanging="360"/>
      </w:pPr>
      <w:rPr>
        <w:rFonts w:hint="default"/>
      </w:rPr>
    </w:lvl>
    <w:lvl w:ilvl="1" w:tplc="04050019" w:tentative="1">
      <w:start w:val="1"/>
      <w:numFmt w:val="lowerLetter"/>
      <w:lvlText w:val="%2."/>
      <w:lvlJc w:val="left"/>
      <w:pPr>
        <w:ind w:left="2356" w:hanging="360"/>
      </w:pPr>
    </w:lvl>
    <w:lvl w:ilvl="2" w:tplc="0405001B" w:tentative="1">
      <w:start w:val="1"/>
      <w:numFmt w:val="lowerRoman"/>
      <w:lvlText w:val="%3."/>
      <w:lvlJc w:val="right"/>
      <w:pPr>
        <w:ind w:left="3076" w:hanging="180"/>
      </w:pPr>
    </w:lvl>
    <w:lvl w:ilvl="3" w:tplc="0405000F" w:tentative="1">
      <w:start w:val="1"/>
      <w:numFmt w:val="decimal"/>
      <w:lvlText w:val="%4."/>
      <w:lvlJc w:val="left"/>
      <w:pPr>
        <w:ind w:left="3796" w:hanging="360"/>
      </w:pPr>
    </w:lvl>
    <w:lvl w:ilvl="4" w:tplc="04050019" w:tentative="1">
      <w:start w:val="1"/>
      <w:numFmt w:val="lowerLetter"/>
      <w:lvlText w:val="%5."/>
      <w:lvlJc w:val="left"/>
      <w:pPr>
        <w:ind w:left="4516" w:hanging="360"/>
      </w:pPr>
    </w:lvl>
    <w:lvl w:ilvl="5" w:tplc="0405001B" w:tentative="1">
      <w:start w:val="1"/>
      <w:numFmt w:val="lowerRoman"/>
      <w:lvlText w:val="%6."/>
      <w:lvlJc w:val="right"/>
      <w:pPr>
        <w:ind w:left="5236" w:hanging="180"/>
      </w:pPr>
    </w:lvl>
    <w:lvl w:ilvl="6" w:tplc="0405000F" w:tentative="1">
      <w:start w:val="1"/>
      <w:numFmt w:val="decimal"/>
      <w:lvlText w:val="%7."/>
      <w:lvlJc w:val="left"/>
      <w:pPr>
        <w:ind w:left="5956" w:hanging="360"/>
      </w:pPr>
    </w:lvl>
    <w:lvl w:ilvl="7" w:tplc="04050019" w:tentative="1">
      <w:start w:val="1"/>
      <w:numFmt w:val="lowerLetter"/>
      <w:lvlText w:val="%8."/>
      <w:lvlJc w:val="left"/>
      <w:pPr>
        <w:ind w:left="6676" w:hanging="360"/>
      </w:pPr>
    </w:lvl>
    <w:lvl w:ilvl="8" w:tplc="0405001B" w:tentative="1">
      <w:start w:val="1"/>
      <w:numFmt w:val="lowerRoman"/>
      <w:lvlText w:val="%9."/>
      <w:lvlJc w:val="right"/>
      <w:pPr>
        <w:ind w:left="7396" w:hanging="180"/>
      </w:pPr>
    </w:lvl>
  </w:abstractNum>
  <w:abstractNum w:abstractNumId="11" w15:restartNumberingAfterBreak="0">
    <w:nsid w:val="2EB803D7"/>
    <w:multiLevelType w:val="multilevel"/>
    <w:tmpl w:val="08090025"/>
    <w:numStyleLink w:val="Style7"/>
  </w:abstractNum>
  <w:abstractNum w:abstractNumId="12" w15:restartNumberingAfterBreak="0">
    <w:nsid w:val="36C30CEA"/>
    <w:multiLevelType w:val="hybridMultilevel"/>
    <w:tmpl w:val="4BE4B6DA"/>
    <w:lvl w:ilvl="0" w:tplc="D876C4EC">
      <w:start w:val="2"/>
      <w:numFmt w:val="decimal"/>
      <w:lvlText w:val="%1"/>
      <w:lvlJc w:val="left"/>
      <w:pPr>
        <w:ind w:left="780" w:hanging="360"/>
      </w:pPr>
      <w:rPr>
        <w:rFonts w:hint="default"/>
      </w:r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13" w15:restartNumberingAfterBreak="0">
    <w:nsid w:val="376C6136"/>
    <w:multiLevelType w:val="multilevel"/>
    <w:tmpl w:val="0809001F"/>
    <w:styleLink w:val="Style2"/>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9B466E0"/>
    <w:multiLevelType w:val="multilevel"/>
    <w:tmpl w:val="F0D8231C"/>
    <w:styleLink w:val="Styl1"/>
    <w:lvl w:ilvl="0">
      <w:start w:val="1"/>
      <w:numFmt w:val="upperRoman"/>
      <w:suff w:val="nothing"/>
      <w:lvlText w:val="Článek %1."/>
      <w:lvlJc w:val="center"/>
      <w:pPr>
        <w:ind w:left="-283" w:firstLine="4536"/>
      </w:pPr>
      <w:rPr>
        <w:rFonts w:ascii="Times New Roman" w:hAnsi="Times New Roman" w:hint="default"/>
        <w:b/>
        <w:i w:val="0"/>
        <w:sz w:val="24"/>
      </w:rPr>
    </w:lvl>
    <w:lvl w:ilvl="1">
      <w:start w:val="1"/>
      <w:numFmt w:val="ordinal"/>
      <w:isLgl/>
      <w:lvlText w:val="%1.%2."/>
      <w:lvlJc w:val="left"/>
      <w:pPr>
        <w:tabs>
          <w:tab w:val="num" w:pos="1077"/>
        </w:tabs>
        <w:ind w:left="510" w:hanging="510"/>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Letter"/>
      <w:lvlText w:val="%3)"/>
      <w:lvlJc w:val="left"/>
      <w:pPr>
        <w:tabs>
          <w:tab w:val="num" w:pos="1021"/>
        </w:tabs>
        <w:ind w:left="1021" w:hanging="454"/>
      </w:pPr>
      <w:rPr>
        <w:rFonts w:hint="default"/>
        <w:color w:val="auto"/>
      </w:rPr>
    </w:lvl>
    <w:lvl w:ilvl="3">
      <w:start w:val="1"/>
      <w:numFmt w:val="bullet"/>
      <w:lvlText w:val=""/>
      <w:lvlJc w:val="left"/>
      <w:pPr>
        <w:tabs>
          <w:tab w:val="num" w:pos="1418"/>
        </w:tabs>
        <w:ind w:left="1021" w:hanging="567"/>
      </w:pPr>
      <w:rPr>
        <w:rFonts w:ascii="Symbol" w:hAnsi="Symbol" w:hint="default"/>
        <w:color w:val="auto"/>
      </w:rPr>
    </w:lvl>
    <w:lvl w:ilvl="4">
      <w:start w:val="1"/>
      <w:numFmt w:val="decimal"/>
      <w:lvlText w:val="Příloha č. %5 - "/>
      <w:lvlJc w:val="left"/>
      <w:pPr>
        <w:tabs>
          <w:tab w:val="num" w:pos="1701"/>
        </w:tabs>
        <w:ind w:left="3005" w:hanging="2438"/>
      </w:pPr>
      <w:rPr>
        <w:rFonts w:ascii="Times New Roman" w:hAnsi="Times New Roman" w:hint="default"/>
        <w:sz w:val="20"/>
      </w:rPr>
    </w:lvl>
    <w:lvl w:ilvl="5">
      <w:start w:val="1"/>
      <w:numFmt w:val="none"/>
      <w:lvlText w:val=""/>
      <w:lvlJc w:val="left"/>
      <w:pPr>
        <w:tabs>
          <w:tab w:val="num" w:pos="3960"/>
        </w:tabs>
        <w:ind w:left="3600" w:firstLine="0"/>
      </w:pPr>
      <w:rPr>
        <w:rFonts w:hint="default"/>
      </w:rPr>
    </w:lvl>
    <w:lvl w:ilvl="6">
      <w:start w:val="1"/>
      <w:numFmt w:val="none"/>
      <w:lvlText w:val=""/>
      <w:lvlJc w:val="left"/>
      <w:pPr>
        <w:tabs>
          <w:tab w:val="num" w:pos="4680"/>
        </w:tabs>
        <w:ind w:left="4320" w:firstLine="0"/>
      </w:pPr>
      <w:rPr>
        <w:rFonts w:hint="default"/>
      </w:rPr>
    </w:lvl>
    <w:lvl w:ilvl="7">
      <w:start w:val="1"/>
      <w:numFmt w:val="none"/>
      <w:lvlText w:val=""/>
      <w:lvlJc w:val="left"/>
      <w:pPr>
        <w:tabs>
          <w:tab w:val="num" w:pos="5400"/>
        </w:tabs>
        <w:ind w:left="5040" w:firstLine="0"/>
      </w:pPr>
      <w:rPr>
        <w:rFonts w:hint="default"/>
      </w:rPr>
    </w:lvl>
    <w:lvl w:ilvl="8">
      <w:start w:val="1"/>
      <w:numFmt w:val="none"/>
      <w:lvlText w:val=""/>
      <w:lvlJc w:val="left"/>
      <w:pPr>
        <w:tabs>
          <w:tab w:val="num" w:pos="6120"/>
        </w:tabs>
        <w:ind w:left="5760" w:firstLine="0"/>
      </w:pPr>
      <w:rPr>
        <w:rFonts w:hint="default"/>
      </w:rPr>
    </w:lvl>
  </w:abstractNum>
  <w:abstractNum w:abstractNumId="15" w15:restartNumberingAfterBreak="0">
    <w:nsid w:val="3A0764DD"/>
    <w:multiLevelType w:val="hybridMultilevel"/>
    <w:tmpl w:val="AD46D31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CA373BF"/>
    <w:multiLevelType w:val="hybridMultilevel"/>
    <w:tmpl w:val="B89CC0E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DDA04D7"/>
    <w:multiLevelType w:val="multilevel"/>
    <w:tmpl w:val="98F8F7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36D7CE5"/>
    <w:multiLevelType w:val="multilevel"/>
    <w:tmpl w:val="7124D99A"/>
    <w:lvl w:ilvl="0">
      <w:start w:val="1"/>
      <w:numFmt w:val="decimal"/>
      <w:lvlText w:val="%1)"/>
      <w:lvlJc w:val="left"/>
      <w:pPr>
        <w:tabs>
          <w:tab w:val="num" w:pos="360"/>
        </w:tabs>
        <w:ind w:left="510" w:hanging="510"/>
      </w:pPr>
      <w:rPr>
        <w:rFonts w:hint="default"/>
      </w:rPr>
    </w:lvl>
    <w:lvl w:ilvl="1">
      <w:start w:val="1"/>
      <w:numFmt w:val="none"/>
      <w:lvlRestart w:val="0"/>
      <w:lvlText w:val="-"/>
      <w:lvlJc w:val="left"/>
      <w:pPr>
        <w:tabs>
          <w:tab w:val="num" w:pos="717"/>
        </w:tabs>
        <w:ind w:left="867" w:hanging="510"/>
      </w:pPr>
      <w:rPr>
        <w:rFonts w:hint="default"/>
      </w:rPr>
    </w:lvl>
    <w:lvl w:ilvl="2">
      <w:start w:val="1"/>
      <w:numFmt w:val="bullet"/>
      <w:lvlText w:val=""/>
      <w:lvlJc w:val="right"/>
      <w:pPr>
        <w:tabs>
          <w:tab w:val="num" w:pos="1074"/>
        </w:tabs>
        <w:ind w:left="1224" w:hanging="510"/>
      </w:pPr>
      <w:rPr>
        <w:rFonts w:ascii="Symbol" w:hAnsi="Symbol" w:hint="default"/>
      </w:rPr>
    </w:lvl>
    <w:lvl w:ilvl="3">
      <w:start w:val="1"/>
      <w:numFmt w:val="decimal"/>
      <w:lvlText w:val="(%4)"/>
      <w:lvlJc w:val="left"/>
      <w:pPr>
        <w:tabs>
          <w:tab w:val="num" w:pos="1431"/>
        </w:tabs>
        <w:ind w:left="1581" w:hanging="510"/>
      </w:pPr>
      <w:rPr>
        <w:rFonts w:hint="default"/>
      </w:rPr>
    </w:lvl>
    <w:lvl w:ilvl="4">
      <w:start w:val="1"/>
      <w:numFmt w:val="lowerLetter"/>
      <w:lvlText w:val="(%5)"/>
      <w:lvlJc w:val="left"/>
      <w:pPr>
        <w:tabs>
          <w:tab w:val="num" w:pos="1788"/>
        </w:tabs>
        <w:ind w:left="1938" w:hanging="510"/>
      </w:pPr>
      <w:rPr>
        <w:rFonts w:hint="default"/>
      </w:rPr>
    </w:lvl>
    <w:lvl w:ilvl="5">
      <w:start w:val="1"/>
      <w:numFmt w:val="lowerRoman"/>
      <w:lvlText w:val="(%6)"/>
      <w:lvlJc w:val="left"/>
      <w:pPr>
        <w:tabs>
          <w:tab w:val="num" w:pos="2145"/>
        </w:tabs>
        <w:ind w:left="2295" w:hanging="510"/>
      </w:pPr>
      <w:rPr>
        <w:rFonts w:hint="default"/>
      </w:rPr>
    </w:lvl>
    <w:lvl w:ilvl="6">
      <w:start w:val="1"/>
      <w:numFmt w:val="decimal"/>
      <w:lvlText w:val="%7."/>
      <w:lvlJc w:val="left"/>
      <w:pPr>
        <w:tabs>
          <w:tab w:val="num" w:pos="2502"/>
        </w:tabs>
        <w:ind w:left="2652" w:hanging="510"/>
      </w:pPr>
      <w:rPr>
        <w:rFonts w:hint="default"/>
      </w:rPr>
    </w:lvl>
    <w:lvl w:ilvl="7">
      <w:start w:val="1"/>
      <w:numFmt w:val="lowerLetter"/>
      <w:lvlText w:val="%8."/>
      <w:lvlJc w:val="left"/>
      <w:pPr>
        <w:tabs>
          <w:tab w:val="num" w:pos="2859"/>
        </w:tabs>
        <w:ind w:left="3009" w:hanging="510"/>
      </w:pPr>
      <w:rPr>
        <w:rFonts w:hint="default"/>
      </w:rPr>
    </w:lvl>
    <w:lvl w:ilvl="8">
      <w:start w:val="1"/>
      <w:numFmt w:val="lowerRoman"/>
      <w:lvlText w:val="%9."/>
      <w:lvlJc w:val="left"/>
      <w:pPr>
        <w:tabs>
          <w:tab w:val="num" w:pos="3216"/>
        </w:tabs>
        <w:ind w:left="3366" w:hanging="510"/>
      </w:pPr>
      <w:rPr>
        <w:rFonts w:hint="default"/>
      </w:rPr>
    </w:lvl>
  </w:abstractNum>
  <w:abstractNum w:abstractNumId="19" w15:restartNumberingAfterBreak="0">
    <w:nsid w:val="46F1475E"/>
    <w:multiLevelType w:val="hybridMultilevel"/>
    <w:tmpl w:val="1E62F7C8"/>
    <w:lvl w:ilvl="0" w:tplc="24BE022E">
      <w:start w:val="1"/>
      <w:numFmt w:val="lowerLetter"/>
      <w:lvlText w:val="%1)"/>
      <w:lvlJc w:val="left"/>
      <w:pPr>
        <w:ind w:left="1140" w:hanging="360"/>
      </w:pPr>
      <w:rPr>
        <w:rFonts w:hint="default"/>
      </w:rPr>
    </w:lvl>
    <w:lvl w:ilvl="1" w:tplc="04050019" w:tentative="1">
      <w:start w:val="1"/>
      <w:numFmt w:val="lowerLetter"/>
      <w:lvlText w:val="%2."/>
      <w:lvlJc w:val="left"/>
      <w:pPr>
        <w:ind w:left="1860" w:hanging="360"/>
      </w:pPr>
    </w:lvl>
    <w:lvl w:ilvl="2" w:tplc="0405001B" w:tentative="1">
      <w:start w:val="1"/>
      <w:numFmt w:val="lowerRoman"/>
      <w:lvlText w:val="%3."/>
      <w:lvlJc w:val="right"/>
      <w:pPr>
        <w:ind w:left="2580" w:hanging="180"/>
      </w:pPr>
    </w:lvl>
    <w:lvl w:ilvl="3" w:tplc="0405000F" w:tentative="1">
      <w:start w:val="1"/>
      <w:numFmt w:val="decimal"/>
      <w:lvlText w:val="%4."/>
      <w:lvlJc w:val="left"/>
      <w:pPr>
        <w:ind w:left="3300" w:hanging="360"/>
      </w:pPr>
    </w:lvl>
    <w:lvl w:ilvl="4" w:tplc="04050019" w:tentative="1">
      <w:start w:val="1"/>
      <w:numFmt w:val="lowerLetter"/>
      <w:lvlText w:val="%5."/>
      <w:lvlJc w:val="left"/>
      <w:pPr>
        <w:ind w:left="4020" w:hanging="360"/>
      </w:pPr>
    </w:lvl>
    <w:lvl w:ilvl="5" w:tplc="0405001B" w:tentative="1">
      <w:start w:val="1"/>
      <w:numFmt w:val="lowerRoman"/>
      <w:lvlText w:val="%6."/>
      <w:lvlJc w:val="right"/>
      <w:pPr>
        <w:ind w:left="4740" w:hanging="180"/>
      </w:pPr>
    </w:lvl>
    <w:lvl w:ilvl="6" w:tplc="0405000F" w:tentative="1">
      <w:start w:val="1"/>
      <w:numFmt w:val="decimal"/>
      <w:lvlText w:val="%7."/>
      <w:lvlJc w:val="left"/>
      <w:pPr>
        <w:ind w:left="5460" w:hanging="360"/>
      </w:pPr>
    </w:lvl>
    <w:lvl w:ilvl="7" w:tplc="04050019" w:tentative="1">
      <w:start w:val="1"/>
      <w:numFmt w:val="lowerLetter"/>
      <w:lvlText w:val="%8."/>
      <w:lvlJc w:val="left"/>
      <w:pPr>
        <w:ind w:left="6180" w:hanging="360"/>
      </w:pPr>
    </w:lvl>
    <w:lvl w:ilvl="8" w:tplc="0405001B" w:tentative="1">
      <w:start w:val="1"/>
      <w:numFmt w:val="lowerRoman"/>
      <w:lvlText w:val="%9."/>
      <w:lvlJc w:val="right"/>
      <w:pPr>
        <w:ind w:left="6900" w:hanging="180"/>
      </w:pPr>
    </w:lvl>
  </w:abstractNum>
  <w:abstractNum w:abstractNumId="20" w15:restartNumberingAfterBreak="0">
    <w:nsid w:val="48645EC1"/>
    <w:multiLevelType w:val="hybridMultilevel"/>
    <w:tmpl w:val="24BCA80E"/>
    <w:lvl w:ilvl="0" w:tplc="54DE25D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1" w15:restartNumberingAfterBreak="0">
    <w:nsid w:val="490B7D25"/>
    <w:multiLevelType w:val="hybridMultilevel"/>
    <w:tmpl w:val="0D0609FE"/>
    <w:lvl w:ilvl="0" w:tplc="EB3CE1EE">
      <w:start w:val="1"/>
      <w:numFmt w:val="lowerLetter"/>
      <w:lvlText w:val="%1)"/>
      <w:lvlJc w:val="left"/>
      <w:pPr>
        <w:ind w:left="1620" w:hanging="360"/>
      </w:pPr>
      <w:rPr>
        <w:rFonts w:hint="default"/>
      </w:rPr>
    </w:lvl>
    <w:lvl w:ilvl="1" w:tplc="04050019" w:tentative="1">
      <w:start w:val="1"/>
      <w:numFmt w:val="lowerLetter"/>
      <w:lvlText w:val="%2."/>
      <w:lvlJc w:val="left"/>
      <w:pPr>
        <w:ind w:left="2340" w:hanging="360"/>
      </w:pPr>
    </w:lvl>
    <w:lvl w:ilvl="2" w:tplc="0405001B" w:tentative="1">
      <w:start w:val="1"/>
      <w:numFmt w:val="lowerRoman"/>
      <w:lvlText w:val="%3."/>
      <w:lvlJc w:val="right"/>
      <w:pPr>
        <w:ind w:left="3060" w:hanging="180"/>
      </w:pPr>
    </w:lvl>
    <w:lvl w:ilvl="3" w:tplc="0405000F" w:tentative="1">
      <w:start w:val="1"/>
      <w:numFmt w:val="decimal"/>
      <w:lvlText w:val="%4."/>
      <w:lvlJc w:val="left"/>
      <w:pPr>
        <w:ind w:left="3780" w:hanging="360"/>
      </w:pPr>
    </w:lvl>
    <w:lvl w:ilvl="4" w:tplc="04050019" w:tentative="1">
      <w:start w:val="1"/>
      <w:numFmt w:val="lowerLetter"/>
      <w:lvlText w:val="%5."/>
      <w:lvlJc w:val="left"/>
      <w:pPr>
        <w:ind w:left="4500" w:hanging="360"/>
      </w:pPr>
    </w:lvl>
    <w:lvl w:ilvl="5" w:tplc="0405001B" w:tentative="1">
      <w:start w:val="1"/>
      <w:numFmt w:val="lowerRoman"/>
      <w:lvlText w:val="%6."/>
      <w:lvlJc w:val="right"/>
      <w:pPr>
        <w:ind w:left="5220" w:hanging="180"/>
      </w:pPr>
    </w:lvl>
    <w:lvl w:ilvl="6" w:tplc="0405000F" w:tentative="1">
      <w:start w:val="1"/>
      <w:numFmt w:val="decimal"/>
      <w:lvlText w:val="%7."/>
      <w:lvlJc w:val="left"/>
      <w:pPr>
        <w:ind w:left="5940" w:hanging="360"/>
      </w:pPr>
    </w:lvl>
    <w:lvl w:ilvl="7" w:tplc="04050019" w:tentative="1">
      <w:start w:val="1"/>
      <w:numFmt w:val="lowerLetter"/>
      <w:lvlText w:val="%8."/>
      <w:lvlJc w:val="left"/>
      <w:pPr>
        <w:ind w:left="6660" w:hanging="360"/>
      </w:pPr>
    </w:lvl>
    <w:lvl w:ilvl="8" w:tplc="0405001B" w:tentative="1">
      <w:start w:val="1"/>
      <w:numFmt w:val="lowerRoman"/>
      <w:lvlText w:val="%9."/>
      <w:lvlJc w:val="right"/>
      <w:pPr>
        <w:ind w:left="7380" w:hanging="180"/>
      </w:pPr>
    </w:lvl>
  </w:abstractNum>
  <w:abstractNum w:abstractNumId="22" w15:restartNumberingAfterBreak="0">
    <w:nsid w:val="51D80D7D"/>
    <w:multiLevelType w:val="hybridMultilevel"/>
    <w:tmpl w:val="79C4B8A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1EE56A2"/>
    <w:multiLevelType w:val="hybridMultilevel"/>
    <w:tmpl w:val="7A4AD29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B4F3FD1"/>
    <w:multiLevelType w:val="hybridMultilevel"/>
    <w:tmpl w:val="7AFCB3D2"/>
    <w:lvl w:ilvl="0" w:tplc="759EB566">
      <w:start w:val="1"/>
      <w:numFmt w:val="decimal"/>
      <w:lvlText w:val="%1."/>
      <w:lvlJc w:val="left"/>
      <w:pPr>
        <w:ind w:left="927" w:hanging="360"/>
      </w:pPr>
      <w:rPr>
        <w:rFonts w:cs="Times New Roman" w:hint="default"/>
        <w:b/>
        <w:sz w:val="24"/>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5" w15:restartNumberingAfterBreak="0">
    <w:nsid w:val="624A7428"/>
    <w:multiLevelType w:val="hybridMultilevel"/>
    <w:tmpl w:val="0888BC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966437C"/>
    <w:multiLevelType w:val="multilevel"/>
    <w:tmpl w:val="D0DE4FA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C6832B7"/>
    <w:multiLevelType w:val="multilevel"/>
    <w:tmpl w:val="08090025"/>
    <w:styleLink w:val="Style7"/>
    <w:lvl w:ilvl="0">
      <w:start w:val="10"/>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CA127D5"/>
    <w:multiLevelType w:val="hybridMultilevel"/>
    <w:tmpl w:val="19C8783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E8D7857"/>
    <w:multiLevelType w:val="multilevel"/>
    <w:tmpl w:val="798C6970"/>
    <w:lvl w:ilvl="0">
      <w:start w:val="1"/>
      <w:numFmt w:val="decimal"/>
      <w:lvlText w:val="%1)"/>
      <w:lvlJc w:val="left"/>
      <w:pPr>
        <w:tabs>
          <w:tab w:val="num" w:pos="360"/>
        </w:tabs>
        <w:ind w:left="360" w:hanging="360"/>
      </w:pPr>
      <w:rPr>
        <w:rFonts w:hint="default"/>
      </w:rPr>
    </w:lvl>
    <w:lvl w:ilvl="1">
      <w:start w:val="1"/>
      <w:numFmt w:val="none"/>
      <w:lvlRestart w:val="0"/>
      <w:lvlText w:val="-"/>
      <w:lvlJc w:val="left"/>
      <w:pPr>
        <w:tabs>
          <w:tab w:val="num" w:pos="720"/>
        </w:tabs>
        <w:ind w:left="720" w:hanging="360"/>
      </w:pPr>
      <w:rPr>
        <w:rFonts w:hint="default"/>
      </w:rPr>
    </w:lvl>
    <w:lvl w:ilvl="2">
      <w:start w:val="1"/>
      <w:numFmt w:val="bullet"/>
      <w:lvlText w:val=""/>
      <w:lvlJc w:val="righ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0A12577"/>
    <w:multiLevelType w:val="hybridMultilevel"/>
    <w:tmpl w:val="C784C99E"/>
    <w:lvl w:ilvl="0" w:tplc="080AC888">
      <w:start w:val="1"/>
      <w:numFmt w:val="decimal"/>
      <w:lvlText w:val="%1."/>
      <w:lvlJc w:val="left"/>
      <w:pPr>
        <w:ind w:left="1260" w:hanging="360"/>
      </w:pPr>
      <w:rPr>
        <w:rFonts w:hint="default"/>
      </w:r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31" w15:restartNumberingAfterBreak="0">
    <w:nsid w:val="71B62BD8"/>
    <w:multiLevelType w:val="hybridMultilevel"/>
    <w:tmpl w:val="45FE7F80"/>
    <w:lvl w:ilvl="0" w:tplc="E230F3B0">
      <w:start w:val="1"/>
      <w:numFmt w:val="lowerLetter"/>
      <w:pStyle w:val="lodtrhsmluv"/>
      <w:lvlText w:val="%1)"/>
      <w:lvlJc w:val="left"/>
      <w:pPr>
        <w:tabs>
          <w:tab w:val="num" w:pos="851"/>
        </w:tabs>
        <w:ind w:left="851" w:hanging="284"/>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79200C4C"/>
    <w:multiLevelType w:val="multilevel"/>
    <w:tmpl w:val="0809001F"/>
    <w:styleLink w:val="Style14"/>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9F8683A"/>
    <w:multiLevelType w:val="hybridMultilevel"/>
    <w:tmpl w:val="4C6A037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AEA465A"/>
    <w:multiLevelType w:val="multilevel"/>
    <w:tmpl w:val="B3E62E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31"/>
  </w:num>
  <w:num w:numId="3">
    <w:abstractNumId w:val="17"/>
  </w:num>
  <w:num w:numId="4">
    <w:abstractNumId w:val="7"/>
  </w:num>
  <w:num w:numId="5">
    <w:abstractNumId w:val="9"/>
  </w:num>
  <w:num w:numId="6">
    <w:abstractNumId w:val="34"/>
  </w:num>
  <w:num w:numId="7">
    <w:abstractNumId w:val="14"/>
  </w:num>
  <w:num w:numId="8">
    <w:abstractNumId w:val="26"/>
  </w:num>
  <w:num w:numId="9">
    <w:abstractNumId w:val="29"/>
  </w:num>
  <w:num w:numId="10">
    <w:abstractNumId w:val="10"/>
  </w:num>
  <w:num w:numId="11">
    <w:abstractNumId w:val="6"/>
  </w:num>
  <w:num w:numId="12">
    <w:abstractNumId w:val="13"/>
  </w:num>
  <w:num w:numId="13">
    <w:abstractNumId w:val="11"/>
  </w:num>
  <w:num w:numId="14">
    <w:abstractNumId w:val="27"/>
  </w:num>
  <w:num w:numId="15">
    <w:abstractNumId w:val="32"/>
  </w:num>
  <w:num w:numId="16">
    <w:abstractNumId w:val="18"/>
  </w:num>
  <w:num w:numId="17">
    <w:abstractNumId w:val="2"/>
  </w:num>
  <w:num w:numId="18">
    <w:abstractNumId w:val="24"/>
  </w:num>
  <w:num w:numId="19">
    <w:abstractNumId w:val="25"/>
  </w:num>
  <w:num w:numId="20">
    <w:abstractNumId w:val="23"/>
  </w:num>
  <w:num w:numId="21">
    <w:abstractNumId w:val="15"/>
  </w:num>
  <w:num w:numId="22">
    <w:abstractNumId w:val="16"/>
  </w:num>
  <w:num w:numId="23">
    <w:abstractNumId w:val="22"/>
  </w:num>
  <w:num w:numId="24">
    <w:abstractNumId w:val="19"/>
  </w:num>
  <w:num w:numId="25">
    <w:abstractNumId w:val="30"/>
  </w:num>
  <w:num w:numId="26">
    <w:abstractNumId w:val="21"/>
  </w:num>
  <w:num w:numId="27">
    <w:abstractNumId w:val="33"/>
  </w:num>
  <w:num w:numId="28">
    <w:abstractNumId w:val="20"/>
  </w:num>
  <w:num w:numId="29">
    <w:abstractNumId w:val="12"/>
  </w:num>
  <w:num w:numId="30">
    <w:abstractNumId w:val="3"/>
  </w:num>
  <w:num w:numId="31">
    <w:abstractNumId w:val="28"/>
  </w:num>
  <w:num w:numId="32">
    <w:abstractNumId w:val="4"/>
  </w:num>
  <w:num w:numId="3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E4B"/>
    <w:rsid w:val="000002D1"/>
    <w:rsid w:val="00002DE6"/>
    <w:rsid w:val="000112AE"/>
    <w:rsid w:val="00011836"/>
    <w:rsid w:val="00011B70"/>
    <w:rsid w:val="00020FCC"/>
    <w:rsid w:val="00021C05"/>
    <w:rsid w:val="00060654"/>
    <w:rsid w:val="000656FB"/>
    <w:rsid w:val="00070EAA"/>
    <w:rsid w:val="00075BA9"/>
    <w:rsid w:val="0009015B"/>
    <w:rsid w:val="000C74CD"/>
    <w:rsid w:val="000E22B0"/>
    <w:rsid w:val="0010254C"/>
    <w:rsid w:val="00145773"/>
    <w:rsid w:val="0015006F"/>
    <w:rsid w:val="001513A6"/>
    <w:rsid w:val="00156D35"/>
    <w:rsid w:val="0015709F"/>
    <w:rsid w:val="00162C76"/>
    <w:rsid w:val="0017653F"/>
    <w:rsid w:val="001848E9"/>
    <w:rsid w:val="00193A99"/>
    <w:rsid w:val="001A02B5"/>
    <w:rsid w:val="001A26D3"/>
    <w:rsid w:val="001B3640"/>
    <w:rsid w:val="001C3CA1"/>
    <w:rsid w:val="001C423B"/>
    <w:rsid w:val="001D032B"/>
    <w:rsid w:val="001D102C"/>
    <w:rsid w:val="002005F4"/>
    <w:rsid w:val="00201026"/>
    <w:rsid w:val="00211C23"/>
    <w:rsid w:val="00223F9F"/>
    <w:rsid w:val="00227E6B"/>
    <w:rsid w:val="00257FB3"/>
    <w:rsid w:val="0026248B"/>
    <w:rsid w:val="00266FAA"/>
    <w:rsid w:val="00273E20"/>
    <w:rsid w:val="00280A38"/>
    <w:rsid w:val="002919EB"/>
    <w:rsid w:val="00293B81"/>
    <w:rsid w:val="002C1127"/>
    <w:rsid w:val="002C1641"/>
    <w:rsid w:val="0031623D"/>
    <w:rsid w:val="00334EAE"/>
    <w:rsid w:val="0035171D"/>
    <w:rsid w:val="003576BC"/>
    <w:rsid w:val="0036345A"/>
    <w:rsid w:val="00373698"/>
    <w:rsid w:val="003A6B43"/>
    <w:rsid w:val="003D231C"/>
    <w:rsid w:val="003D3C7F"/>
    <w:rsid w:val="003D6DBB"/>
    <w:rsid w:val="003E3732"/>
    <w:rsid w:val="00402E2F"/>
    <w:rsid w:val="004271C2"/>
    <w:rsid w:val="004279BD"/>
    <w:rsid w:val="00437331"/>
    <w:rsid w:val="00487F30"/>
    <w:rsid w:val="00496CB0"/>
    <w:rsid w:val="004A3412"/>
    <w:rsid w:val="004C1AF2"/>
    <w:rsid w:val="004C3BCB"/>
    <w:rsid w:val="004E2A64"/>
    <w:rsid w:val="005335DA"/>
    <w:rsid w:val="005429BE"/>
    <w:rsid w:val="00552875"/>
    <w:rsid w:val="00555E53"/>
    <w:rsid w:val="00573544"/>
    <w:rsid w:val="00577C7E"/>
    <w:rsid w:val="00580B97"/>
    <w:rsid w:val="005A65BF"/>
    <w:rsid w:val="005B748F"/>
    <w:rsid w:val="005B7B5D"/>
    <w:rsid w:val="005C2E34"/>
    <w:rsid w:val="005D476F"/>
    <w:rsid w:val="005F137C"/>
    <w:rsid w:val="005F412E"/>
    <w:rsid w:val="00602BE7"/>
    <w:rsid w:val="006213EA"/>
    <w:rsid w:val="00630FAC"/>
    <w:rsid w:val="00633E75"/>
    <w:rsid w:val="00641E4E"/>
    <w:rsid w:val="00642B97"/>
    <w:rsid w:val="006455BB"/>
    <w:rsid w:val="006623A7"/>
    <w:rsid w:val="00664D49"/>
    <w:rsid w:val="0069214E"/>
    <w:rsid w:val="006A5B1C"/>
    <w:rsid w:val="006B2B73"/>
    <w:rsid w:val="006C4EB1"/>
    <w:rsid w:val="006D1752"/>
    <w:rsid w:val="006D3040"/>
    <w:rsid w:val="006D79C7"/>
    <w:rsid w:val="006E17CF"/>
    <w:rsid w:val="00702FBC"/>
    <w:rsid w:val="00726BEC"/>
    <w:rsid w:val="0074155A"/>
    <w:rsid w:val="00741CA3"/>
    <w:rsid w:val="0075012C"/>
    <w:rsid w:val="00750ED1"/>
    <w:rsid w:val="00784423"/>
    <w:rsid w:val="00795CF8"/>
    <w:rsid w:val="007A11C2"/>
    <w:rsid w:val="007A51FF"/>
    <w:rsid w:val="007D15EF"/>
    <w:rsid w:val="00801A99"/>
    <w:rsid w:val="008507C2"/>
    <w:rsid w:val="00866199"/>
    <w:rsid w:val="00881D48"/>
    <w:rsid w:val="00893D08"/>
    <w:rsid w:val="00894E87"/>
    <w:rsid w:val="00896CD3"/>
    <w:rsid w:val="008A351A"/>
    <w:rsid w:val="008B0B2D"/>
    <w:rsid w:val="008C12D5"/>
    <w:rsid w:val="008E14BB"/>
    <w:rsid w:val="008E6E09"/>
    <w:rsid w:val="008F1428"/>
    <w:rsid w:val="00900322"/>
    <w:rsid w:val="00912F82"/>
    <w:rsid w:val="009312FE"/>
    <w:rsid w:val="00935280"/>
    <w:rsid w:val="009559E4"/>
    <w:rsid w:val="00970034"/>
    <w:rsid w:val="00971035"/>
    <w:rsid w:val="00985CD7"/>
    <w:rsid w:val="00985F8F"/>
    <w:rsid w:val="00990D17"/>
    <w:rsid w:val="009957A8"/>
    <w:rsid w:val="009B1180"/>
    <w:rsid w:val="009C772C"/>
    <w:rsid w:val="009C785F"/>
    <w:rsid w:val="009D57EA"/>
    <w:rsid w:val="00A053B2"/>
    <w:rsid w:val="00A25BF7"/>
    <w:rsid w:val="00A524FF"/>
    <w:rsid w:val="00A61D07"/>
    <w:rsid w:val="00A70308"/>
    <w:rsid w:val="00A95794"/>
    <w:rsid w:val="00AB3843"/>
    <w:rsid w:val="00AC5F1F"/>
    <w:rsid w:val="00AC6E4B"/>
    <w:rsid w:val="00AD0ACD"/>
    <w:rsid w:val="00AE188F"/>
    <w:rsid w:val="00B11396"/>
    <w:rsid w:val="00B11FBD"/>
    <w:rsid w:val="00B24C15"/>
    <w:rsid w:val="00B277D4"/>
    <w:rsid w:val="00B31203"/>
    <w:rsid w:val="00B461A5"/>
    <w:rsid w:val="00B513C8"/>
    <w:rsid w:val="00B77C9E"/>
    <w:rsid w:val="00B8264F"/>
    <w:rsid w:val="00B969AA"/>
    <w:rsid w:val="00BF4A29"/>
    <w:rsid w:val="00C1610F"/>
    <w:rsid w:val="00C4737E"/>
    <w:rsid w:val="00C54D7F"/>
    <w:rsid w:val="00C67221"/>
    <w:rsid w:val="00C82B3E"/>
    <w:rsid w:val="00C856CD"/>
    <w:rsid w:val="00CF4119"/>
    <w:rsid w:val="00D25DE4"/>
    <w:rsid w:val="00D3586A"/>
    <w:rsid w:val="00D54D59"/>
    <w:rsid w:val="00D72998"/>
    <w:rsid w:val="00D83263"/>
    <w:rsid w:val="00D8413F"/>
    <w:rsid w:val="00DB31FF"/>
    <w:rsid w:val="00DB68EA"/>
    <w:rsid w:val="00DD1E02"/>
    <w:rsid w:val="00DF016D"/>
    <w:rsid w:val="00E11577"/>
    <w:rsid w:val="00E14A0D"/>
    <w:rsid w:val="00E15164"/>
    <w:rsid w:val="00E32D7A"/>
    <w:rsid w:val="00E6006A"/>
    <w:rsid w:val="00E60157"/>
    <w:rsid w:val="00E60AD0"/>
    <w:rsid w:val="00E6230E"/>
    <w:rsid w:val="00E74FF3"/>
    <w:rsid w:val="00E863EA"/>
    <w:rsid w:val="00EB486E"/>
    <w:rsid w:val="00ED6F6D"/>
    <w:rsid w:val="00EE0001"/>
    <w:rsid w:val="00F05654"/>
    <w:rsid w:val="00F14F96"/>
    <w:rsid w:val="00F2568B"/>
    <w:rsid w:val="00F3693D"/>
    <w:rsid w:val="00F470FB"/>
    <w:rsid w:val="00F5026E"/>
    <w:rsid w:val="00F97D9D"/>
    <w:rsid w:val="00FA2CE9"/>
    <w:rsid w:val="00FA328B"/>
    <w:rsid w:val="00FA5525"/>
    <w:rsid w:val="00FC429E"/>
    <w:rsid w:val="00FE00FC"/>
    <w:rsid w:val="00FE541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A290289"/>
  <w15:docId w15:val="{47D8325C-AC7E-4C56-A7F5-5E63A893C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drky">
    <w:name w:val="odrážky"/>
    <w:basedOn w:val="Normln"/>
    <w:link w:val="odrkyChar"/>
    <w:rsid w:val="00AC6E4B"/>
    <w:pPr>
      <w:numPr>
        <w:ilvl w:val="3"/>
        <w:numId w:val="1"/>
      </w:numPr>
      <w:tabs>
        <w:tab w:val="left" w:pos="-2340"/>
        <w:tab w:val="left" w:pos="720"/>
      </w:tabs>
      <w:spacing w:after="0" w:line="240" w:lineRule="auto"/>
      <w:jc w:val="both"/>
    </w:pPr>
    <w:rPr>
      <w:rFonts w:ascii="Times New Roman" w:eastAsia="Times New Roman" w:hAnsi="Times New Roman" w:cs="Times New Roman"/>
      <w:szCs w:val="24"/>
    </w:rPr>
  </w:style>
  <w:style w:type="paragraph" w:customStyle="1" w:styleId="lneksmluv">
    <w:name w:val="Článek smluv"/>
    <w:basedOn w:val="Normln"/>
    <w:next w:val="ldstavecsmluv"/>
    <w:qFormat/>
    <w:rsid w:val="00AC6E4B"/>
    <w:pPr>
      <w:numPr>
        <w:numId w:val="1"/>
      </w:numPr>
      <w:shd w:val="clear" w:color="auto" w:fill="E6E6E6"/>
      <w:tabs>
        <w:tab w:val="left" w:pos="284"/>
      </w:tabs>
      <w:spacing w:before="240" w:after="0" w:line="240" w:lineRule="auto"/>
      <w:jc w:val="both"/>
    </w:pPr>
    <w:rPr>
      <w:rFonts w:ascii="Times New Roman" w:eastAsia="Times New Roman" w:hAnsi="Times New Roman" w:cs="Times New Roman"/>
      <w:b/>
      <w:sz w:val="20"/>
      <w:szCs w:val="20"/>
    </w:rPr>
  </w:style>
  <w:style w:type="paragraph" w:customStyle="1" w:styleId="ldstavecsmluv">
    <w:name w:val="čl. dstavec smluv"/>
    <w:basedOn w:val="Normln"/>
    <w:next w:val="Normln"/>
    <w:link w:val="ldstavecsmluvChar"/>
    <w:qFormat/>
    <w:rsid w:val="00D72998"/>
    <w:pPr>
      <w:numPr>
        <w:ilvl w:val="1"/>
        <w:numId w:val="1"/>
      </w:numPr>
      <w:tabs>
        <w:tab w:val="left" w:pos="540"/>
        <w:tab w:val="left" w:pos="567"/>
      </w:tabs>
      <w:spacing w:after="120" w:line="240" w:lineRule="auto"/>
      <w:jc w:val="both"/>
    </w:pPr>
    <w:rPr>
      <w:rFonts w:ascii="Times New Roman" w:eastAsia="Times New Roman" w:hAnsi="Times New Roman" w:cs="Times New Roman"/>
      <w:sz w:val="20"/>
      <w:szCs w:val="20"/>
    </w:rPr>
  </w:style>
  <w:style w:type="character" w:customStyle="1" w:styleId="ldstavecsmluvChar">
    <w:name w:val="čl. dstavec smluv Char"/>
    <w:basedOn w:val="Standardnpsmoodstavce"/>
    <w:link w:val="ldstavecsmluv"/>
    <w:rsid w:val="00D72998"/>
    <w:rPr>
      <w:rFonts w:ascii="Times New Roman" w:eastAsia="Times New Roman" w:hAnsi="Times New Roman" w:cs="Times New Roman"/>
      <w:sz w:val="20"/>
      <w:szCs w:val="20"/>
    </w:rPr>
  </w:style>
  <w:style w:type="paragraph" w:customStyle="1" w:styleId="lploha">
    <w:name w:val="Čl. příloha"/>
    <w:basedOn w:val="odrky"/>
    <w:qFormat/>
    <w:rsid w:val="00AC6E4B"/>
    <w:pPr>
      <w:numPr>
        <w:ilvl w:val="4"/>
      </w:numPr>
    </w:pPr>
  </w:style>
  <w:style w:type="paragraph" w:styleId="Zkladntextodsazen">
    <w:name w:val="Body Text Indent"/>
    <w:basedOn w:val="Normln"/>
    <w:link w:val="ZkladntextodsazenChar"/>
    <w:rsid w:val="00011836"/>
    <w:pPr>
      <w:tabs>
        <w:tab w:val="left" w:pos="284"/>
      </w:tabs>
      <w:spacing w:after="0" w:line="240" w:lineRule="auto"/>
      <w:ind w:left="284" w:hanging="284"/>
      <w:jc w:val="both"/>
    </w:pPr>
    <w:rPr>
      <w:rFonts w:ascii="Times New Roman" w:eastAsia="Times New Roman" w:hAnsi="Times New Roman" w:cs="Times New Roman"/>
      <w:sz w:val="24"/>
      <w:szCs w:val="24"/>
    </w:rPr>
  </w:style>
  <w:style w:type="character" w:customStyle="1" w:styleId="ZkladntextodsazenChar">
    <w:name w:val="Základní text odsazený Char"/>
    <w:basedOn w:val="Standardnpsmoodstavce"/>
    <w:link w:val="Zkladntextodsazen"/>
    <w:rsid w:val="00011836"/>
    <w:rPr>
      <w:rFonts w:ascii="Times New Roman" w:eastAsia="Times New Roman" w:hAnsi="Times New Roman" w:cs="Times New Roman"/>
      <w:sz w:val="24"/>
      <w:szCs w:val="24"/>
      <w:lang w:eastAsia="cs-CZ"/>
    </w:rPr>
  </w:style>
  <w:style w:type="paragraph" w:customStyle="1" w:styleId="lodtrhsmluv">
    <w:name w:val="čl. odtrh smluv"/>
    <w:basedOn w:val="Zkladntextodsazen"/>
    <w:link w:val="lodtrhsmluvChar"/>
    <w:qFormat/>
    <w:rsid w:val="00011836"/>
    <w:pPr>
      <w:numPr>
        <w:numId w:val="2"/>
      </w:numPr>
      <w:tabs>
        <w:tab w:val="clear" w:pos="284"/>
        <w:tab w:val="clear" w:pos="851"/>
      </w:tabs>
    </w:pPr>
    <w:rPr>
      <w:sz w:val="20"/>
    </w:rPr>
  </w:style>
  <w:style w:type="character" w:customStyle="1" w:styleId="lodtrhsmluvChar">
    <w:name w:val="čl. odtrh smluv Char"/>
    <w:basedOn w:val="ZkladntextodsazenChar"/>
    <w:link w:val="lodtrhsmluv"/>
    <w:rsid w:val="00011836"/>
    <w:rPr>
      <w:rFonts w:ascii="Times New Roman" w:eastAsia="Times New Roman" w:hAnsi="Times New Roman" w:cs="Times New Roman"/>
      <w:sz w:val="20"/>
      <w:szCs w:val="24"/>
      <w:lang w:eastAsia="cs-CZ"/>
    </w:rPr>
  </w:style>
  <w:style w:type="character" w:customStyle="1" w:styleId="odrkyChar">
    <w:name w:val="odrážky Char"/>
    <w:basedOn w:val="Standardnpsmoodstavce"/>
    <w:link w:val="odrky"/>
    <w:rsid w:val="00011836"/>
    <w:rPr>
      <w:rFonts w:ascii="Times New Roman" w:eastAsia="Times New Roman" w:hAnsi="Times New Roman" w:cs="Times New Roman"/>
      <w:szCs w:val="24"/>
    </w:rPr>
  </w:style>
  <w:style w:type="paragraph" w:styleId="Odstavecseseznamem">
    <w:name w:val="List Paragraph"/>
    <w:basedOn w:val="Normln"/>
    <w:link w:val="OdstavecseseznamemChar"/>
    <w:uiPriority w:val="34"/>
    <w:qFormat/>
    <w:rsid w:val="0009015B"/>
    <w:pPr>
      <w:ind w:left="720"/>
      <w:contextualSpacing/>
    </w:pPr>
  </w:style>
  <w:style w:type="character" w:styleId="Odkaznakoment">
    <w:name w:val="annotation reference"/>
    <w:basedOn w:val="Standardnpsmoodstavce"/>
    <w:rsid w:val="0009015B"/>
    <w:rPr>
      <w:sz w:val="16"/>
      <w:szCs w:val="16"/>
    </w:rPr>
  </w:style>
  <w:style w:type="paragraph" w:styleId="Textkomente">
    <w:name w:val="annotation text"/>
    <w:basedOn w:val="Normln"/>
    <w:link w:val="TextkomenteChar"/>
    <w:rsid w:val="0009015B"/>
    <w:pPr>
      <w:spacing w:after="0" w:line="240" w:lineRule="auto"/>
    </w:pPr>
    <w:rPr>
      <w:rFonts w:ascii="Arial" w:eastAsia="Times New Roman" w:hAnsi="Arial" w:cs="Times New Roman"/>
      <w:sz w:val="20"/>
      <w:szCs w:val="20"/>
    </w:rPr>
  </w:style>
  <w:style w:type="character" w:customStyle="1" w:styleId="TextkomenteChar">
    <w:name w:val="Text komentáře Char"/>
    <w:basedOn w:val="Standardnpsmoodstavce"/>
    <w:link w:val="Textkomente"/>
    <w:rsid w:val="0009015B"/>
    <w:rPr>
      <w:rFonts w:ascii="Arial" w:eastAsia="Times New Roman" w:hAnsi="Arial" w:cs="Times New Roman"/>
      <w:sz w:val="20"/>
      <w:szCs w:val="20"/>
      <w:lang w:eastAsia="cs-CZ"/>
    </w:rPr>
  </w:style>
  <w:style w:type="paragraph" w:styleId="Textbubliny">
    <w:name w:val="Balloon Text"/>
    <w:basedOn w:val="Normln"/>
    <w:link w:val="TextbublinyChar"/>
    <w:uiPriority w:val="99"/>
    <w:semiHidden/>
    <w:unhideWhenUsed/>
    <w:rsid w:val="0009015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9015B"/>
    <w:rPr>
      <w:rFonts w:ascii="Tahoma" w:hAnsi="Tahoma" w:cs="Tahoma"/>
      <w:sz w:val="16"/>
      <w:szCs w:val="16"/>
    </w:rPr>
  </w:style>
  <w:style w:type="paragraph" w:customStyle="1" w:styleId="Oddl1">
    <w:name w:val="Oddíl 1"/>
    <w:rsid w:val="00784423"/>
    <w:pPr>
      <w:tabs>
        <w:tab w:val="left" w:pos="567"/>
        <w:tab w:val="left" w:pos="720"/>
      </w:tabs>
      <w:overflowPunct w:val="0"/>
      <w:autoSpaceDE w:val="0"/>
      <w:autoSpaceDN w:val="0"/>
      <w:adjustRightInd w:val="0"/>
      <w:spacing w:before="120" w:after="0" w:line="240" w:lineRule="auto"/>
      <w:ind w:left="567" w:hanging="567"/>
      <w:jc w:val="both"/>
      <w:textAlignment w:val="baseline"/>
    </w:pPr>
    <w:rPr>
      <w:rFonts w:ascii="Times New Roman" w:eastAsia="Times New Roman" w:hAnsi="Times New Roman" w:cs="Times New Roman"/>
      <w:szCs w:val="20"/>
    </w:rPr>
  </w:style>
  <w:style w:type="numbering" w:customStyle="1" w:styleId="Styl1">
    <w:name w:val="Styl1"/>
    <w:uiPriority w:val="99"/>
    <w:rsid w:val="00641E4E"/>
    <w:pPr>
      <w:numPr>
        <w:numId w:val="7"/>
      </w:numPr>
    </w:pPr>
  </w:style>
  <w:style w:type="character" w:customStyle="1" w:styleId="OdstavecseseznamemChar">
    <w:name w:val="Odstavec se seznamem Char"/>
    <w:link w:val="Odstavecseseznamem"/>
    <w:uiPriority w:val="34"/>
    <w:rsid w:val="00F3693D"/>
  </w:style>
  <w:style w:type="paragraph" w:customStyle="1" w:styleId="Odstavecseseznamem1">
    <w:name w:val="Odstavec se seznamem1"/>
    <w:basedOn w:val="Normln"/>
    <w:uiPriority w:val="34"/>
    <w:qFormat/>
    <w:rsid w:val="00E15164"/>
    <w:pPr>
      <w:spacing w:line="360" w:lineRule="auto"/>
      <w:ind w:left="720"/>
      <w:contextualSpacing/>
    </w:pPr>
    <w:rPr>
      <w:rFonts w:ascii="Times New Roman" w:eastAsia="Times New Roman" w:hAnsi="Times New Roman" w:cs="Times New Roman"/>
      <w:sz w:val="26"/>
      <w:lang w:eastAsia="en-US"/>
    </w:rPr>
  </w:style>
  <w:style w:type="numbering" w:customStyle="1" w:styleId="Style1">
    <w:name w:val="Style1"/>
    <w:uiPriority w:val="99"/>
    <w:rsid w:val="005335DA"/>
    <w:pPr>
      <w:numPr>
        <w:numId w:val="11"/>
      </w:numPr>
    </w:pPr>
  </w:style>
  <w:style w:type="numbering" w:customStyle="1" w:styleId="Style2">
    <w:name w:val="Style2"/>
    <w:uiPriority w:val="99"/>
    <w:rsid w:val="006213EA"/>
    <w:pPr>
      <w:numPr>
        <w:numId w:val="12"/>
      </w:numPr>
    </w:pPr>
  </w:style>
  <w:style w:type="numbering" w:customStyle="1" w:styleId="Style7">
    <w:name w:val="Style7"/>
    <w:uiPriority w:val="99"/>
    <w:rsid w:val="00971035"/>
    <w:pPr>
      <w:numPr>
        <w:numId w:val="14"/>
      </w:numPr>
    </w:pPr>
  </w:style>
  <w:style w:type="numbering" w:customStyle="1" w:styleId="Style14">
    <w:name w:val="Style14"/>
    <w:uiPriority w:val="99"/>
    <w:rsid w:val="008507C2"/>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08031">
      <w:bodyDiv w:val="1"/>
      <w:marLeft w:val="0"/>
      <w:marRight w:val="0"/>
      <w:marTop w:val="0"/>
      <w:marBottom w:val="0"/>
      <w:divBdr>
        <w:top w:val="none" w:sz="0" w:space="0" w:color="auto"/>
        <w:left w:val="none" w:sz="0" w:space="0" w:color="auto"/>
        <w:bottom w:val="none" w:sz="0" w:space="0" w:color="auto"/>
        <w:right w:val="none" w:sz="0" w:space="0" w:color="auto"/>
      </w:divBdr>
    </w:div>
    <w:div w:id="329137844">
      <w:bodyDiv w:val="1"/>
      <w:marLeft w:val="0"/>
      <w:marRight w:val="0"/>
      <w:marTop w:val="0"/>
      <w:marBottom w:val="0"/>
      <w:divBdr>
        <w:top w:val="none" w:sz="0" w:space="0" w:color="auto"/>
        <w:left w:val="none" w:sz="0" w:space="0" w:color="auto"/>
        <w:bottom w:val="none" w:sz="0" w:space="0" w:color="auto"/>
        <w:right w:val="none" w:sz="0" w:space="0" w:color="auto"/>
      </w:divBdr>
    </w:div>
    <w:div w:id="555745320">
      <w:bodyDiv w:val="1"/>
      <w:marLeft w:val="0"/>
      <w:marRight w:val="0"/>
      <w:marTop w:val="0"/>
      <w:marBottom w:val="0"/>
      <w:divBdr>
        <w:top w:val="none" w:sz="0" w:space="0" w:color="auto"/>
        <w:left w:val="none" w:sz="0" w:space="0" w:color="auto"/>
        <w:bottom w:val="none" w:sz="0" w:space="0" w:color="auto"/>
        <w:right w:val="none" w:sz="0" w:space="0" w:color="auto"/>
      </w:divBdr>
    </w:div>
    <w:div w:id="1103767064">
      <w:bodyDiv w:val="1"/>
      <w:marLeft w:val="0"/>
      <w:marRight w:val="0"/>
      <w:marTop w:val="0"/>
      <w:marBottom w:val="0"/>
      <w:divBdr>
        <w:top w:val="none" w:sz="0" w:space="0" w:color="auto"/>
        <w:left w:val="none" w:sz="0" w:space="0" w:color="auto"/>
        <w:bottom w:val="none" w:sz="0" w:space="0" w:color="auto"/>
        <w:right w:val="none" w:sz="0" w:space="0" w:color="auto"/>
      </w:divBdr>
    </w:div>
    <w:div w:id="20881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5</Pages>
  <Words>1639</Words>
  <Characters>9676</Characters>
  <Application>Microsoft Office Word</Application>
  <DocSecurity>0</DocSecurity>
  <Lines>80</Lines>
  <Paragraphs>22</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11293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alebar</dc:creator>
  <cp:lastModifiedBy>Martina Filgasova</cp:lastModifiedBy>
  <cp:revision>59</cp:revision>
  <dcterms:created xsi:type="dcterms:W3CDTF">2018-01-02T14:30:00Z</dcterms:created>
  <dcterms:modified xsi:type="dcterms:W3CDTF">2019-06-07T07:00:00Z</dcterms:modified>
</cp:coreProperties>
</file>